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80" w:rsidRDefault="004A2480" w:rsidP="004A2480">
      <w:pPr>
        <w:suppressAutoHyphens/>
        <w:autoSpaceDN w:val="0"/>
        <w:spacing w:after="0" w:line="240" w:lineRule="auto"/>
        <w:ind w:left="-1701" w:right="-113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6425" cy="1137285"/>
            <wp:effectExtent l="0" t="0" r="0" b="0"/>
            <wp:docPr id="1" name="Рисунок 1" descr="logo G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H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480" w:rsidRDefault="004A2480" w:rsidP="004A24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18"/>
        </w:rPr>
      </w:pPr>
    </w:p>
    <w:p w:rsidR="004A2480" w:rsidRDefault="004A2480" w:rsidP="004A24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w w:val="109"/>
          <w:sz w:val="20"/>
          <w:szCs w:val="18"/>
        </w:rPr>
      </w:pPr>
      <w:r>
        <w:rPr>
          <w:rFonts w:ascii="Times New Roman" w:eastAsia="Times New Roman" w:hAnsi="Times New Roman" w:cs="Times New Roman"/>
          <w:b/>
          <w:w w:val="109"/>
          <w:sz w:val="20"/>
          <w:szCs w:val="18"/>
        </w:rPr>
        <w:t>Департамент культуры Ханты-Мансийского автономного округа – Югры</w:t>
      </w:r>
    </w:p>
    <w:p w:rsidR="004A2480" w:rsidRDefault="004A2480" w:rsidP="004A24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w w:val="109"/>
          <w:sz w:val="20"/>
          <w:szCs w:val="18"/>
        </w:rPr>
      </w:pPr>
      <w:r>
        <w:rPr>
          <w:rFonts w:ascii="Times New Roman" w:eastAsia="Times New Roman" w:hAnsi="Times New Roman" w:cs="Times New Roman"/>
          <w:b/>
          <w:w w:val="109"/>
          <w:sz w:val="20"/>
          <w:szCs w:val="18"/>
        </w:rPr>
        <w:t>бюджетное учреждение Ханты-Мансийского автономного округа – Югры</w:t>
      </w:r>
    </w:p>
    <w:p w:rsidR="004A2480" w:rsidRDefault="004A2480" w:rsidP="004A24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6"/>
        </w:rPr>
        <w:t>«ГОСУДАРСТВЕННЫЙ ХУДОЖЕСТВЕННЫЙ МУЗЕЙ»</w:t>
      </w:r>
    </w:p>
    <w:p w:rsidR="004A2480" w:rsidRDefault="004A2480" w:rsidP="004A2480">
      <w:pPr>
        <w:suppressAutoHyphens/>
        <w:autoSpaceDN w:val="0"/>
        <w:spacing w:after="0" w:line="240" w:lineRule="auto"/>
        <w:ind w:left="-1701" w:right="-113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:rsidR="004A2480" w:rsidRDefault="004A2480" w:rsidP="004A2480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628011, Тюменская область, Ханты-Мансийский автономный округ – Югра, </w:t>
      </w:r>
    </w:p>
    <w:p w:rsidR="004A2480" w:rsidRDefault="004A2480" w:rsidP="004A24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г. Ханты-Мансийск, ул. Мира, 2, ИНН 8601043941, ОГРН 1118601000891</w:t>
      </w:r>
    </w:p>
    <w:p w:rsidR="004A2480" w:rsidRDefault="004A2480" w:rsidP="004A24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Тел. (3467) 33-08-32, тел./факс: 32-13-26.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ghm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hmao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@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4A2480" w:rsidRDefault="004A2480" w:rsidP="004A24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A2480" w:rsidRDefault="004A2480" w:rsidP="004A248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AE7B5D" w:rsidRPr="00B51ADB" w:rsidRDefault="00AE7B5D" w:rsidP="000413D5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ПАСПОРТ ПРОЕКТА </w:t>
      </w:r>
    </w:p>
    <w:p w:rsidR="00AE7B5D" w:rsidRDefault="00AE7B5D" w:rsidP="000413D5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82886" w:rsidRPr="00B51ADB" w:rsidRDefault="00882886" w:rsidP="000413D5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4D90" w:rsidRPr="000B40FF" w:rsidRDefault="00882886" w:rsidP="000B40F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40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Название проекта: </w:t>
      </w:r>
      <w:r w:rsidR="000B40FF" w:rsidRPr="000B40FF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2D32DA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Культурный мост – п</w:t>
      </w:r>
      <w:r w:rsidR="000B40FF" w:rsidRPr="000B40FF">
        <w:rPr>
          <w:rFonts w:ascii="Times New Roman" w:eastAsiaTheme="minorHAnsi" w:hAnsi="Times New Roman" w:cs="Times New Roman"/>
          <w:sz w:val="24"/>
          <w:szCs w:val="24"/>
          <w:lang w:eastAsia="en-US"/>
        </w:rPr>
        <w:t>ередвижные</w:t>
      </w:r>
      <w:r w:rsidR="000B40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выставки </w:t>
      </w:r>
      <w:r w:rsidR="000B40FF" w:rsidRPr="000B40F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 Г.С. Райшева</w:t>
      </w:r>
      <w:r w:rsidR="000B40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0B40FF" w:rsidRPr="000B40FF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 w:rsidR="000B40FF" w:rsidRPr="000B40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0B40FF" w:rsidRPr="000B40FF">
        <w:rPr>
          <w:rFonts w:ascii="Times New Roman" w:eastAsiaTheme="minorHAnsi" w:hAnsi="Times New Roman" w:cs="Times New Roman"/>
          <w:sz w:val="24"/>
          <w:szCs w:val="24"/>
          <w:lang w:eastAsia="en-US"/>
        </w:rPr>
        <w:t>Ханты-Мансийском</w:t>
      </w:r>
      <w:proofErr w:type="gramEnd"/>
      <w:r w:rsidR="000B40FF" w:rsidRPr="000B40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автономном округе – Югре</w:t>
      </w:r>
      <w:r w:rsidR="000B40FF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0B40FF" w:rsidRPr="000B40FF" w:rsidRDefault="000B40FF" w:rsidP="000B40FF">
      <w:pPr>
        <w:pStyle w:val="a3"/>
        <w:spacing w:after="0"/>
        <w:ind w:left="78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4C2E" w:rsidRPr="00414172" w:rsidRDefault="00AE7B5D" w:rsidP="00414172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1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Направление деятельности: </w:t>
      </w:r>
    </w:p>
    <w:p w:rsidR="00464C2E" w:rsidRPr="00414172" w:rsidRDefault="00A13228" w:rsidP="000413D5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ADB">
        <w:rPr>
          <w:rFonts w:ascii="Times New Roman" w:eastAsiaTheme="minorHAnsi" w:hAnsi="Times New Roman" w:cs="Times New Roman"/>
          <w:sz w:val="24"/>
          <w:szCs w:val="24"/>
          <w:lang w:eastAsia="en-US"/>
        </w:rPr>
        <w:t>- п</w:t>
      </w:r>
      <w:r w:rsidR="00464C2E" w:rsidRPr="00B51ADB">
        <w:rPr>
          <w:rFonts w:ascii="Times New Roman" w:eastAsiaTheme="minorHAnsi" w:hAnsi="Times New Roman" w:cs="Times New Roman"/>
          <w:sz w:val="24"/>
          <w:szCs w:val="24"/>
          <w:lang w:eastAsia="en-US"/>
        </w:rPr>
        <w:t>рограммно-проектная деятельность</w:t>
      </w:r>
      <w:r w:rsidR="002433C5" w:rsidRPr="00B51ADB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E7B5D" w:rsidRPr="00B51ADB" w:rsidRDefault="00A13228" w:rsidP="000413D5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ADB">
        <w:rPr>
          <w:rFonts w:ascii="Times New Roman" w:eastAsiaTheme="minorHAnsi" w:hAnsi="Times New Roman" w:cs="Times New Roman"/>
          <w:sz w:val="24"/>
          <w:szCs w:val="24"/>
          <w:lang w:eastAsia="en-US"/>
        </w:rPr>
        <w:t>- выставочная деятельность</w:t>
      </w:r>
      <w:r w:rsidR="0041417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90E70" w:rsidRPr="000413D5" w:rsidRDefault="00B90E70" w:rsidP="000413D5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E24EC" w:rsidRPr="000413D5" w:rsidRDefault="00AE7B5D" w:rsidP="00414172">
      <w:pPr>
        <w:numPr>
          <w:ilvl w:val="0"/>
          <w:numId w:val="23"/>
        </w:numPr>
        <w:spacing w:after="0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13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Сроки реализации проекта: </w:t>
      </w:r>
    </w:p>
    <w:p w:rsidR="00AE7B5D" w:rsidRPr="000413D5" w:rsidRDefault="000B40FF" w:rsidP="000413D5">
      <w:pPr>
        <w:pStyle w:val="a3"/>
        <w:spacing w:after="0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Январь</w:t>
      </w:r>
      <w:r w:rsidR="00A13228" w:rsidRPr="000413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E7B5D" w:rsidRPr="000413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дека</w:t>
      </w:r>
      <w:r w:rsidR="00A13228" w:rsidRPr="000413D5">
        <w:rPr>
          <w:rFonts w:ascii="Times New Roman" w:eastAsiaTheme="minorHAnsi" w:hAnsi="Times New Roman" w:cs="Times New Roman"/>
          <w:sz w:val="24"/>
          <w:szCs w:val="24"/>
          <w:lang w:eastAsia="en-US"/>
        </w:rPr>
        <w:t>брь</w:t>
      </w:r>
      <w:r w:rsidR="00AE7B5D" w:rsidRPr="000413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202</w:t>
      </w:r>
      <w:r w:rsidR="00082AAE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A13228" w:rsidRPr="000413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</w:t>
      </w:r>
      <w:r w:rsidR="0041417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A0BF5" w:rsidRPr="003E24EC" w:rsidRDefault="00FA0BF5" w:rsidP="000413D5">
      <w:pPr>
        <w:pStyle w:val="a3"/>
        <w:spacing w:after="0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E7B5D" w:rsidRPr="000413D5" w:rsidRDefault="00AE7B5D" w:rsidP="00414172">
      <w:pPr>
        <w:numPr>
          <w:ilvl w:val="0"/>
          <w:numId w:val="23"/>
        </w:numPr>
        <w:spacing w:after="0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13D5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Цель проекта:</w:t>
      </w:r>
    </w:p>
    <w:p w:rsidR="00414172" w:rsidRDefault="008B3710" w:rsidP="000413D5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710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Знакомство</w:t>
      </w:r>
      <w:r w:rsidR="00565DBC" w:rsidRPr="008B371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C4474">
        <w:rPr>
          <w:rFonts w:ascii="Times New Roman" w:hAnsi="Times New Roman" w:cs="Times New Roman"/>
          <w:iCs/>
          <w:sz w:val="24"/>
          <w:szCs w:val="24"/>
        </w:rPr>
        <w:t>жителей округа</w:t>
      </w:r>
      <w:r w:rsidRPr="008B3710">
        <w:rPr>
          <w:rFonts w:ascii="Times New Roman" w:hAnsi="Times New Roman" w:cs="Times New Roman"/>
          <w:iCs/>
          <w:sz w:val="24"/>
          <w:szCs w:val="24"/>
        </w:rPr>
        <w:t xml:space="preserve"> с</w:t>
      </w:r>
      <w:r w:rsidR="00565DBC" w:rsidRPr="008B37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творчеств</w:t>
      </w:r>
      <w:r w:rsidRPr="008B3710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="00565DBC" w:rsidRPr="008B371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E0BCC" w:rsidRPr="008B37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заслуженного художника России, члена-корреспондента </w:t>
      </w:r>
      <w:r w:rsidR="00C21E83" w:rsidRPr="008B3710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Российской</w:t>
      </w:r>
      <w:r w:rsidR="007E0BCC" w:rsidRPr="008B37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академии художеств Геннадия Степановича Райшева</w:t>
      </w:r>
      <w:r w:rsidR="00FA03EA" w:rsidRPr="008B37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BC4474">
        <w:rPr>
          <w:rFonts w:ascii="Times New Roman" w:eastAsiaTheme="minorHAnsi" w:hAnsi="Times New Roman" w:cs="Times New Roman"/>
          <w:sz w:val="24"/>
          <w:szCs w:val="24"/>
          <w:lang w:eastAsia="en-US"/>
        </w:rPr>
        <w:t>через передвижные выставки работ</w:t>
      </w:r>
      <w:r w:rsidRPr="008B371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FA03EA" w:rsidRPr="008B37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8B3710" w:rsidRPr="000413D5" w:rsidRDefault="008B3710" w:rsidP="000413D5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E7B5D" w:rsidRPr="000413D5" w:rsidRDefault="00AE7B5D" w:rsidP="000413D5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13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Задачи проекта: </w:t>
      </w:r>
    </w:p>
    <w:p w:rsidR="00BC4474" w:rsidRDefault="00BC4474" w:rsidP="000413D5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447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Приобщение зрителя к ку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льтуре и современному искусству.</w:t>
      </w:r>
    </w:p>
    <w:p w:rsidR="00BC4474" w:rsidRDefault="00BC4474" w:rsidP="00BC4474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4474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Способствование развитию 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удожественного процесса региона</w:t>
      </w:r>
      <w:r w:rsidRPr="00BC447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90E70" w:rsidRDefault="00BC4474" w:rsidP="000413D5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BC44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опуляризация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 «Галереи-мастерской художника Г.С. Райшева».</w:t>
      </w:r>
    </w:p>
    <w:p w:rsidR="00BC4474" w:rsidRPr="00B51ADB" w:rsidRDefault="00BC4474" w:rsidP="000413D5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E7B5D" w:rsidRPr="00B51ADB" w:rsidRDefault="00AE7B5D" w:rsidP="00414172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Статус проекта: </w:t>
      </w:r>
      <w:r w:rsidR="000165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открытый </w:t>
      </w:r>
      <w:r w:rsidR="00A335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</w:t>
      </w:r>
      <w:r w:rsidR="00A13228" w:rsidRPr="00B51ADB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окружн</w:t>
      </w:r>
      <w:r w:rsidR="00A33542">
        <w:rPr>
          <w:rFonts w:ascii="Times New Roman" w:eastAsiaTheme="minorHAnsi" w:hAnsi="Times New Roman" w:cs="Times New Roman"/>
          <w:sz w:val="24"/>
          <w:szCs w:val="24"/>
          <w:lang w:eastAsia="en-US"/>
        </w:rPr>
        <w:t>ым участием</w:t>
      </w:r>
      <w:r w:rsidR="008A7898" w:rsidRPr="00B51AD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90E70" w:rsidRPr="00E70A17" w:rsidRDefault="00B90E70" w:rsidP="000413D5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E7B5D" w:rsidRPr="00B51ADB" w:rsidRDefault="00AE7B5D" w:rsidP="00414172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География проекта: </w:t>
      </w:r>
      <w:r w:rsidR="008A7898" w:rsidRPr="00B51ADB">
        <w:rPr>
          <w:rFonts w:ascii="Times New Roman" w:eastAsiaTheme="minorHAnsi" w:hAnsi="Times New Roman" w:cs="Times New Roman"/>
          <w:sz w:val="24"/>
          <w:szCs w:val="24"/>
          <w:lang w:eastAsia="en-US"/>
        </w:rPr>
        <w:t>Ханты-Мансийский автономный округ – Югра.</w:t>
      </w:r>
    </w:p>
    <w:p w:rsidR="00B90E70" w:rsidRPr="00B51ADB" w:rsidRDefault="00B90E70" w:rsidP="000413D5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E7B5D" w:rsidRPr="009331AC" w:rsidRDefault="00AE7B5D" w:rsidP="00414172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3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Целевая аудитория проекта: </w:t>
      </w:r>
      <w:r w:rsidR="009331AC" w:rsidRPr="009331AC">
        <w:rPr>
          <w:rFonts w:ascii="Times New Roman" w:eastAsiaTheme="minorHAnsi" w:hAnsi="Times New Roman" w:cs="Times New Roman"/>
          <w:sz w:val="24"/>
          <w:szCs w:val="24"/>
          <w:lang w:eastAsia="en-US"/>
        </w:rPr>
        <w:t>жители и гости Ханты-Мансийского автономного округа – Югр</w:t>
      </w:r>
      <w:r w:rsidR="009331AC">
        <w:rPr>
          <w:rFonts w:ascii="Times New Roman" w:eastAsiaTheme="minorHAnsi" w:hAnsi="Times New Roman" w:cs="Times New Roman"/>
          <w:sz w:val="24"/>
          <w:szCs w:val="24"/>
          <w:lang w:eastAsia="en-US"/>
        </w:rPr>
        <w:t>а.</w:t>
      </w:r>
    </w:p>
    <w:p w:rsidR="00B90E70" w:rsidRPr="00B51ADB" w:rsidRDefault="00B90E70" w:rsidP="000413D5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E7B5D" w:rsidRDefault="00B90E70" w:rsidP="000413D5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ADB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AE7B5D" w:rsidRPr="00B51ADB">
        <w:rPr>
          <w:rFonts w:ascii="Times New Roman" w:eastAsiaTheme="minorHAnsi" w:hAnsi="Times New Roman" w:cs="Times New Roman"/>
          <w:sz w:val="24"/>
          <w:szCs w:val="24"/>
          <w:lang w:eastAsia="en-US"/>
        </w:rPr>
        <w:t>. Описание проекта (обоснование, актуальность, краткое содержание):</w:t>
      </w:r>
    </w:p>
    <w:p w:rsidR="009444A6" w:rsidRDefault="00443267" w:rsidP="000413D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3710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Данный проект связан</w:t>
      </w:r>
      <w:r w:rsidR="009444A6" w:rsidRPr="008B37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B3710" w:rsidRPr="008B3710">
        <w:rPr>
          <w:rFonts w:ascii="Times New Roman" w:eastAsiaTheme="minorHAnsi" w:hAnsi="Times New Roman" w:cs="Times New Roman"/>
          <w:sz w:val="24"/>
          <w:szCs w:val="24"/>
          <w:lang w:eastAsia="en-US"/>
        </w:rPr>
        <w:t>с представлением</w:t>
      </w:r>
      <w:r w:rsidR="008C4668" w:rsidRPr="008B371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331AC">
        <w:rPr>
          <w:rFonts w:ascii="Times New Roman" w:hAnsi="Times New Roman" w:cs="Times New Roman"/>
          <w:iCs/>
          <w:sz w:val="24"/>
          <w:szCs w:val="24"/>
        </w:rPr>
        <w:t>жителям округа</w:t>
      </w:r>
      <w:r w:rsidR="008C4668" w:rsidRPr="008B37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331AC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передвижных выставок работ</w:t>
      </w:r>
      <w:r w:rsidR="008B3710" w:rsidRPr="008B37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C4668" w:rsidRPr="008B3710">
        <w:rPr>
          <w:rFonts w:ascii="Times New Roman" w:hAnsi="Times New Roman" w:cs="Times New Roman"/>
          <w:iCs/>
          <w:sz w:val="24"/>
          <w:szCs w:val="24"/>
        </w:rPr>
        <w:t>выдающегося художника Югры Г.С. Райшева</w:t>
      </w:r>
      <w:r w:rsidR="003B4655" w:rsidRPr="008B3710">
        <w:rPr>
          <w:rFonts w:ascii="Times New Roman" w:hAnsi="Times New Roman" w:cs="Times New Roman"/>
          <w:iCs/>
          <w:sz w:val="24"/>
          <w:szCs w:val="24"/>
        </w:rPr>
        <w:t xml:space="preserve"> (1934-2020)</w:t>
      </w:r>
      <w:r w:rsidR="009444A6" w:rsidRPr="008B3710">
        <w:rPr>
          <w:rFonts w:ascii="Times New Roman" w:hAnsi="Times New Roman" w:cs="Times New Roman"/>
          <w:iCs/>
          <w:sz w:val="24"/>
          <w:szCs w:val="24"/>
        </w:rPr>
        <w:t>.</w:t>
      </w:r>
      <w:r w:rsidR="009444A6" w:rsidRPr="00B1778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B0943" w:rsidRDefault="007B0943" w:rsidP="007B094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44C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Особенностью проекта является его доступность, связанная с </w:t>
      </w:r>
      <w:r>
        <w:rPr>
          <w:rFonts w:ascii="Times New Roman" w:hAnsi="Times New Roman" w:cs="Times New Roman"/>
          <w:iCs/>
          <w:sz w:val="24"/>
          <w:szCs w:val="24"/>
        </w:rPr>
        <w:t>безвозмездным предоставлением</w:t>
      </w:r>
      <w:r w:rsidRPr="009244C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цифровых копий работ художника Г.С. Райшева учреждениям округа в рамках договора сотрудничества.</w:t>
      </w:r>
    </w:p>
    <w:p w:rsidR="00545A7F" w:rsidRPr="00B1778D" w:rsidRDefault="00545A7F" w:rsidP="00545A7F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5A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Творчество </w:t>
      </w:r>
      <w:r w:rsidR="00C217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Г.С. </w:t>
      </w:r>
      <w:r w:rsidRPr="00545A7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Райшева глубоко самобытно и масштабно. Он использует многообразие изобразительных средств – от сибирской архаики до современного постмодерна, являясь одним из ярких выразителей искусства ХХ-ХХ</w:t>
      </w:r>
      <w:proofErr w:type="gramStart"/>
      <w:r w:rsidRPr="00545A7F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proofErr w:type="gramEnd"/>
      <w:r w:rsidRPr="00545A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веков. Неизмерим художественный и гуманистический вклад Райшева в формирование современного искусства народа ханты и в целом обско-угорского этноса, в русское сибирское искусство. Но, вместе с тем, он обогатил и новейшее искусство, расширив его культурно-географические границы, внеся новые образы, колористические решения, пространственно-временные измерения. Художник, прошедший не одно испытание временем, вновь и вновь утверждал гуманистическую модель мира, которую он писал с любовью к сибирской земле.</w:t>
      </w:r>
      <w:r w:rsidRPr="00545A7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D47909" w:rsidRDefault="009331AC" w:rsidP="00D4790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последние 9 лет </w:t>
      </w:r>
      <w:r w:rsidR="00F53795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организован</w:t>
      </w:r>
      <w:r w:rsidR="00082AAE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F537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проведен</w:t>
      </w:r>
      <w:r w:rsidR="00082AAE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F537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62166" w:rsidRPr="0036216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082AAE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362166" w:rsidRPr="003621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передвижн</w:t>
      </w:r>
      <w:r w:rsidR="00082AAE">
        <w:rPr>
          <w:rFonts w:ascii="Times New Roman" w:eastAsiaTheme="minorHAnsi" w:hAnsi="Times New Roman" w:cs="Times New Roman"/>
          <w:sz w:val="24"/>
          <w:szCs w:val="24"/>
          <w:lang w:eastAsia="en-US"/>
        </w:rPr>
        <w:t>ая</w:t>
      </w:r>
      <w:r w:rsidR="00362166" w:rsidRPr="003621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выставк</w:t>
      </w:r>
      <w:r w:rsidR="00082AAE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362166" w:rsidRPr="003621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37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территории более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30 город</w:t>
      </w:r>
      <w:r w:rsidR="00F53795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37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населенных пунктов </w:t>
      </w:r>
      <w:r w:rsidRPr="009331AC">
        <w:rPr>
          <w:rFonts w:ascii="Times New Roman" w:eastAsiaTheme="minorHAnsi" w:hAnsi="Times New Roman" w:cs="Times New Roman"/>
          <w:sz w:val="24"/>
          <w:szCs w:val="24"/>
          <w:lang w:eastAsia="en-US"/>
        </w:rPr>
        <w:t>Ханты-Мансийс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кого автономного округа – Югра</w:t>
      </w:r>
      <w:r w:rsidR="007B09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№1)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End"/>
    </w:p>
    <w:p w:rsidR="00D47909" w:rsidRPr="00190600" w:rsidRDefault="00D47909" w:rsidP="00D4790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038A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 передвижн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ых</w:t>
      </w:r>
      <w:r w:rsidRPr="00AE03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выстав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ок </w:t>
      </w:r>
      <w:r w:rsidRPr="00AE038A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за счет средств бюджета Ханты-Мансийского автономного округа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r w:rsidRPr="00AE038A">
        <w:rPr>
          <w:rFonts w:ascii="Times New Roman" w:eastAsiaTheme="minorHAnsi" w:hAnsi="Times New Roman" w:cs="Times New Roman"/>
          <w:sz w:val="24"/>
          <w:szCs w:val="24"/>
          <w:lang w:eastAsia="en-US"/>
        </w:rPr>
        <w:t>Югры в рамках государственного задания бюджетному учреждению Ханты-Мансийского автономного округа – Югры «Государственный художественный музей»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526E7" w:rsidRDefault="00D526E7" w:rsidP="000413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6E7" w:rsidRPr="000A1FF5" w:rsidRDefault="00D526E7" w:rsidP="000413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FF5">
        <w:rPr>
          <w:rFonts w:ascii="Times New Roman" w:eastAsia="Times New Roman" w:hAnsi="Times New Roman" w:cs="Times New Roman"/>
          <w:b/>
          <w:sz w:val="24"/>
          <w:szCs w:val="24"/>
        </w:rPr>
        <w:t>Формы работы</w:t>
      </w:r>
      <w:r w:rsidR="000A1FF5" w:rsidRPr="000A1FF5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рамках проекта</w:t>
      </w:r>
      <w:r w:rsidRPr="000A1FF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F3DF3" w:rsidRPr="00B51ADB" w:rsidRDefault="000F3DF3" w:rsidP="000413D5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70C4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Выездные выставки:</w:t>
      </w:r>
      <w:r w:rsidRPr="00B5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заявк</w:t>
      </w:r>
      <w:r w:rsidR="00D47909">
        <w:rPr>
          <w:rFonts w:ascii="Times New Roman" w:eastAsiaTheme="minorHAnsi" w:hAnsi="Times New Roman" w:cs="Times New Roman"/>
          <w:sz w:val="24"/>
          <w:szCs w:val="24"/>
          <w:lang w:eastAsia="en-US"/>
        </w:rPr>
        <w:t>ам</w:t>
      </w:r>
      <w:r w:rsidRPr="00B51AD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C7554" w:rsidRDefault="00CC7554" w:rsidP="000413D5">
      <w:pPr>
        <w:pStyle w:val="a3"/>
        <w:spacing w:after="0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Выставочная деятельность заключается в подготовке и </w:t>
      </w:r>
      <w:r w:rsidRPr="000413D5">
        <w:rPr>
          <w:rFonts w:ascii="Times New Roman" w:eastAsiaTheme="minorHAnsi" w:hAnsi="Times New Roman" w:cs="Times New Roman"/>
          <w:sz w:val="24"/>
          <w:szCs w:val="24"/>
          <w:lang w:eastAsia="en-US"/>
        </w:rPr>
        <w:t>экспонировани</w:t>
      </w:r>
      <w:r w:rsidR="007909FF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13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тематических</w:t>
      </w:r>
      <w:r w:rsidRPr="00B5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выставок на площадках </w:t>
      </w:r>
      <w:r w:rsidR="00B60BB7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учреждений</w:t>
      </w:r>
      <w:r w:rsidR="00D479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47909" w:rsidRPr="00D47909">
        <w:rPr>
          <w:rFonts w:ascii="Times New Roman" w:eastAsiaTheme="minorHAnsi" w:hAnsi="Times New Roman" w:cs="Times New Roman"/>
          <w:sz w:val="24"/>
          <w:szCs w:val="24"/>
          <w:lang w:eastAsia="en-US"/>
        </w:rPr>
        <w:t>Ханты-Мансийского автономного округа – Югры</w:t>
      </w:r>
      <w:r w:rsidR="00B60BB7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также п</w:t>
      </w:r>
      <w:r w:rsidR="00CF48B8" w:rsidRPr="00B5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роведение лекций </w:t>
      </w:r>
      <w:r w:rsidR="00B60BB7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базе экспозиции сотрудником Галереи или предоставление сопроводительных методических материалов ответственному лицу принимающей стороны.</w:t>
      </w:r>
    </w:p>
    <w:p w:rsidR="00082AAE" w:rsidRDefault="00082AAE" w:rsidP="000413D5">
      <w:pPr>
        <w:pStyle w:val="a3"/>
        <w:spacing w:after="0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BB7" w:rsidRPr="00154EB0" w:rsidRDefault="00B60BB7" w:rsidP="000413D5">
      <w:pPr>
        <w:pStyle w:val="a3"/>
        <w:spacing w:after="0"/>
        <w:ind w:left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154EB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Темы выездных выставок:</w:t>
      </w:r>
    </w:p>
    <w:p w:rsidR="00D47909" w:rsidRPr="00FD2791" w:rsidRDefault="00D47909" w:rsidP="00D4790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FD279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- Выставка «Геннадий Райшев. Легенда о Тонье»</w:t>
      </w:r>
    </w:p>
    <w:p w:rsidR="00D47909" w:rsidRDefault="00D47909" w:rsidP="00D4790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79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Мифопоэтическая космогония в изобразительном прочтении представлена в графическом цикле «Героический эпос манси», исполненном художником в 2010 году. Мансийский эпос отражает эпоху мифологических героев-богатырей – детей </w:t>
      </w:r>
      <w:proofErr w:type="spellStart"/>
      <w:r w:rsidRPr="00D47909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Торума</w:t>
      </w:r>
      <w:proofErr w:type="spellEnd"/>
      <w:r w:rsidRPr="00D479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посланных им с Небес на Землю. </w:t>
      </w:r>
      <w:proofErr w:type="gramStart"/>
      <w:r w:rsidRPr="00D47909">
        <w:rPr>
          <w:rFonts w:ascii="Times New Roman" w:eastAsiaTheme="minorHAnsi" w:hAnsi="Times New Roman" w:cs="Times New Roman"/>
          <w:sz w:val="24"/>
          <w:szCs w:val="24"/>
          <w:lang w:eastAsia="en-US"/>
        </w:rPr>
        <w:t>Зрители смогут погрузиться в мир эпического фольклора обских угров и, вместе с тем, открыть новые грани дарования художника Г.С. Райшева.</w:t>
      </w:r>
      <w:proofErr w:type="gramEnd"/>
      <w:r w:rsidRPr="00D479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Соединения земного и небесного, божественного и человеческого на мифологической основе трансформируются в необычайно выразительные пластические образы.</w:t>
      </w:r>
    </w:p>
    <w:p w:rsidR="00082AAE" w:rsidRPr="00D47909" w:rsidRDefault="00082AAE" w:rsidP="00D4790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47909" w:rsidRPr="00FD2791" w:rsidRDefault="00D47909" w:rsidP="00D4790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FD279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- Выставка «Геннадий Райшев: героический эпос манси «Песни святых покровителей»</w:t>
      </w:r>
    </w:p>
    <w:p w:rsidR="00D47909" w:rsidRDefault="00D47909" w:rsidP="00D4790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79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Геннадий Райшев обратился к мансийскому эпосу благодаря изданному в 2010 году фольклорному тому «Героический эпос манси. Песни святых покровителей». Впервые для этого издания переведены на русский язык и опубликованы тексты мансийского фольклора, собранные в XIX веке </w:t>
      </w:r>
      <w:proofErr w:type="gramStart"/>
      <w:r w:rsidRPr="00D47909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известными</w:t>
      </w:r>
      <w:proofErr w:type="gramEnd"/>
      <w:r w:rsidRPr="00D479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венгерскими учеными-финноугроведами А. Регули и Б. Мункачи. Мансийский и в целом обско-угорский героический эпос отражает эпоху мифологических героев – детей верховного божества </w:t>
      </w:r>
      <w:proofErr w:type="spellStart"/>
      <w:r w:rsidRPr="00D47909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Торума</w:t>
      </w:r>
      <w:proofErr w:type="spellEnd"/>
      <w:r w:rsidRPr="00D479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(Золотого </w:t>
      </w:r>
      <w:proofErr w:type="spellStart"/>
      <w:r w:rsidRPr="00D47909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Корыса</w:t>
      </w:r>
      <w:proofErr w:type="spellEnd"/>
      <w:r w:rsidRPr="00D479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посланных им с Небес на Землю. </w:t>
      </w:r>
    </w:p>
    <w:p w:rsidR="00082AAE" w:rsidRPr="00D47909" w:rsidRDefault="00082AAE" w:rsidP="00D4790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47909" w:rsidRPr="00FD2791" w:rsidRDefault="00D47909" w:rsidP="00D4790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FD279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- Выставка «Геннадий Райшев. Графика. Избранное»</w:t>
      </w:r>
    </w:p>
    <w:p w:rsidR="00D47909" w:rsidRDefault="00D47909" w:rsidP="00D4790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790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Выставка является визитной карточкой творчества известного художника, члена-корреспондента Российской академии художеств Г.С. Райшева и представляет репродукции  графических произведений Мастера. Экспозиция включает программные произведения Г. С. Райшева 1960–1980-х годов, ставшие классикой современного искусства. Представлены разные графические техники – линогравюра черно-белая и цветная, офорт, монотипия – в каждой из них Мастер достигает неповторимого авторского звучания.</w:t>
      </w:r>
    </w:p>
    <w:p w:rsidR="00082AAE" w:rsidRPr="00D47909" w:rsidRDefault="00082AAE" w:rsidP="00D4790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47909" w:rsidRPr="00FD2791" w:rsidRDefault="00D47909" w:rsidP="00D4790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FD279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- Выставка «Геннадий Райшев. Литературная классика»</w:t>
      </w:r>
    </w:p>
    <w:p w:rsidR="00D47909" w:rsidRPr="00D47909" w:rsidRDefault="00D47909" w:rsidP="00D4790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7909">
        <w:rPr>
          <w:rFonts w:ascii="Times New Roman" w:eastAsiaTheme="minorHAnsi" w:hAnsi="Times New Roman" w:cs="Times New Roman"/>
          <w:sz w:val="24"/>
          <w:szCs w:val="24"/>
          <w:lang w:eastAsia="en-US"/>
        </w:rPr>
        <w:t>Книжная иллюстрация — одна из составляющих многогранного творчества Геннадия Райшева; многие циклы посвящены российской и зарубежной классике. Из русской классики Райшев более всего обращается к Пушкину, Лермонтову, Гоголю.</w:t>
      </w:r>
    </w:p>
    <w:p w:rsidR="00154EB0" w:rsidRPr="00C51CAA" w:rsidRDefault="00D47909" w:rsidP="00D4790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7909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выставке представлены иллюстрации к произведениям разных литературных форм. Зритель увидит разные графические техники, в которых художник воссоздает образную стилистику и жанровое многообразие творчества писателей.</w:t>
      </w:r>
    </w:p>
    <w:p w:rsidR="00A13228" w:rsidRPr="00B51ADB" w:rsidRDefault="00A13228" w:rsidP="000413D5">
      <w:pPr>
        <w:pStyle w:val="a3"/>
        <w:spacing w:after="0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E7B5D" w:rsidRPr="00B51ADB" w:rsidRDefault="00B90E70" w:rsidP="000413D5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44C3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AE7B5D" w:rsidRPr="009244C3">
        <w:rPr>
          <w:rFonts w:ascii="Times New Roman" w:eastAsiaTheme="minorHAnsi" w:hAnsi="Times New Roman" w:cs="Times New Roman"/>
          <w:sz w:val="24"/>
          <w:szCs w:val="24"/>
          <w:lang w:eastAsia="en-US"/>
        </w:rPr>
        <w:t>. Этапы реализации:</w:t>
      </w:r>
    </w:p>
    <w:p w:rsidR="00FD2791" w:rsidRPr="00FD2791" w:rsidRDefault="00FD2791" w:rsidP="00FD2791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Планирование </w:t>
      </w:r>
      <w:r w:rsidRPr="00FD27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(взаимодействие с потенциальными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партнерами, подготовка </w:t>
      </w:r>
      <w:r w:rsidRPr="00FD2791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плана выставок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FD27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подготовка приказов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договоров</w:t>
      </w:r>
      <w:r w:rsidRPr="00FD2791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FD2791" w:rsidRPr="00FD2791" w:rsidRDefault="00FD2791" w:rsidP="00FD2791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279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Реализация проекта (организация и проведение выста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вок</w:t>
      </w:r>
      <w:r w:rsidRPr="00FD2791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18457E" w:rsidRDefault="00FD2791" w:rsidP="00FD2791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2791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Завершение проекта. Проведение  итогового заседания при руководителе учреждения. Анализ результативности проекта. Принятие решения о завершении (пролонгации) проекта. Широкое распространение инф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ормации о проекте и музее в СМИ. А</w:t>
      </w:r>
      <w:r w:rsidRPr="00FD2791">
        <w:rPr>
          <w:rFonts w:ascii="Times New Roman" w:eastAsiaTheme="minorHAnsi" w:hAnsi="Times New Roman" w:cs="Times New Roman"/>
          <w:sz w:val="24"/>
          <w:szCs w:val="24"/>
          <w:lang w:eastAsia="en-US"/>
        </w:rPr>
        <w:t>рхивная папка.</w:t>
      </w:r>
    </w:p>
    <w:p w:rsidR="00FD2791" w:rsidRPr="00B51ADB" w:rsidRDefault="00FD2791" w:rsidP="00FD2791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E7B5D" w:rsidRPr="00B51ADB" w:rsidRDefault="00AE7B5D" w:rsidP="000413D5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ADB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B90E70" w:rsidRPr="00B51ADB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B51ADB">
        <w:rPr>
          <w:rFonts w:ascii="Times New Roman" w:eastAsiaTheme="minorHAnsi" w:hAnsi="Times New Roman" w:cs="Times New Roman"/>
          <w:sz w:val="24"/>
          <w:szCs w:val="24"/>
          <w:lang w:eastAsia="en-US"/>
        </w:rPr>
        <w:t>. Необходимые ресурсы:</w:t>
      </w:r>
    </w:p>
    <w:p w:rsidR="00FD2791" w:rsidRPr="00FD2791" w:rsidRDefault="00FD2791" w:rsidP="00FD279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279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Рекламная полиграфия (плакаты, листовки, афиши и пр.).</w:t>
      </w:r>
    </w:p>
    <w:p w:rsidR="00FD2791" w:rsidRPr="00FD2791" w:rsidRDefault="00FD2791" w:rsidP="00FD279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2791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Расходные канцелярские материалы.</w:t>
      </w:r>
    </w:p>
    <w:p w:rsidR="00FD2791" w:rsidRDefault="00FD2791" w:rsidP="00FD279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2791">
        <w:rPr>
          <w:rFonts w:ascii="Times New Roman" w:eastAsiaTheme="minorHAnsi" w:hAnsi="Times New Roman" w:cs="Times New Roman"/>
          <w:sz w:val="24"/>
          <w:szCs w:val="24"/>
          <w:lang w:eastAsia="en-US"/>
        </w:rPr>
        <w:t>PR-компания, привлечение аудитории (рассылка информации о мероприятиях проекта, организация проведения онлайн-трансляции выставок).</w:t>
      </w:r>
    </w:p>
    <w:p w:rsidR="00FD2791" w:rsidRPr="00FD2791" w:rsidRDefault="00FD2791" w:rsidP="00FD279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E7B5D" w:rsidRPr="00B51ADB" w:rsidRDefault="00AE7B5D" w:rsidP="000413D5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ADB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B90E70" w:rsidRPr="00B51ADB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B5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Планируемый результат: </w:t>
      </w:r>
    </w:p>
    <w:p w:rsidR="00FD2791" w:rsidRDefault="00FD2791" w:rsidP="000413D5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2791">
        <w:rPr>
          <w:rFonts w:ascii="Times New Roman" w:eastAsiaTheme="minorHAnsi" w:hAnsi="Times New Roman" w:cs="Times New Roman"/>
          <w:sz w:val="24"/>
          <w:szCs w:val="24"/>
          <w:lang w:eastAsia="en-US"/>
        </w:rPr>
        <w:t>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ганизация и проведение не менее 4 выставок в год</w:t>
      </w:r>
      <w:r w:rsidRPr="00FD27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Охват участников проекта за 1 (один) год не менее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FD27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000 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двух</w:t>
      </w:r>
      <w:r w:rsidRPr="00FD27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тысяч)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человек</w:t>
      </w:r>
      <w:r w:rsidRPr="00FD27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FD2791" w:rsidRDefault="00FD2791" w:rsidP="000413D5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E7B5D" w:rsidRDefault="00AE7B5D" w:rsidP="000413D5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ADB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B90E70" w:rsidRPr="00B51ADB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B5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Партнеры проекта: </w:t>
      </w:r>
    </w:p>
    <w:p w:rsidR="0097017C" w:rsidRPr="00B51ADB" w:rsidRDefault="0097017C" w:rsidP="000413D5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0A17">
        <w:rPr>
          <w:rFonts w:ascii="Times New Roman" w:eastAsiaTheme="minorHAnsi" w:hAnsi="Times New Roman" w:cs="Times New Roman"/>
          <w:sz w:val="24"/>
          <w:szCs w:val="24"/>
          <w:lang w:eastAsia="en-US"/>
        </w:rPr>
        <w:t>Департамент культуры Ханты-Мансийского автономного округа – Югры</w:t>
      </w:r>
      <w:r w:rsidR="00FD27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71274" w:rsidRPr="00B51ADB" w:rsidRDefault="00571274" w:rsidP="000413D5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A2465" w:rsidRPr="00B51ADB" w:rsidRDefault="006A2465" w:rsidP="000413D5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13. </w:t>
      </w:r>
      <w:r w:rsidRPr="0097017C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Руководитель проекта: заведующий</w:t>
      </w:r>
      <w:r w:rsidRPr="00B5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филиалом «Галерея-мастерская художника Г.</w:t>
      </w:r>
      <w:r w:rsidR="004F72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 Райшева»</w:t>
      </w:r>
      <w:r w:rsidR="009A0B9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A2465" w:rsidRPr="00B51ADB" w:rsidRDefault="006A2465" w:rsidP="000413D5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210">
        <w:rPr>
          <w:rFonts w:ascii="Times New Roman" w:eastAsiaTheme="minorHAnsi" w:hAnsi="Times New Roman" w:cs="Times New Roman"/>
          <w:sz w:val="24"/>
          <w:szCs w:val="24"/>
          <w:lang w:eastAsia="en-US"/>
        </w:rPr>
        <w:t>Куратор проекта:</w:t>
      </w:r>
      <w:r w:rsidRPr="00970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заведующий</w:t>
      </w:r>
      <w:r w:rsidRPr="00B51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научно – экспозиционным отделом филиала «Галерея-мас</w:t>
      </w:r>
      <w:r w:rsidR="004F7212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терская художника Г. С. Райшева»</w:t>
      </w:r>
      <w:r w:rsidR="009A0B9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A2465" w:rsidRPr="00B51ADB" w:rsidRDefault="006A2465" w:rsidP="000413D5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ADB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Администратор проекта: научный сотрудник филиала «Галерея-масте</w:t>
      </w:r>
      <w:r w:rsidR="004F7212">
        <w:rPr>
          <w:rFonts w:ascii="Times New Roman" w:eastAsiaTheme="minorHAnsi" w:hAnsi="Times New Roman" w:cs="Times New Roman"/>
          <w:sz w:val="24"/>
          <w:szCs w:val="24"/>
          <w:lang w:eastAsia="en-US"/>
        </w:rPr>
        <w:t>рская   художника Г. С. Райшева»</w:t>
      </w:r>
      <w:r w:rsidR="009A0B9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A2465" w:rsidRPr="00B51ADB" w:rsidRDefault="006A2465" w:rsidP="000413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7C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Исполнители проекта:</w:t>
      </w:r>
      <w:r w:rsidR="004F72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51ADB">
        <w:rPr>
          <w:rFonts w:ascii="Times New Roman" w:eastAsiaTheme="minorHAnsi" w:hAnsi="Times New Roman" w:cs="Times New Roman"/>
          <w:sz w:val="24"/>
          <w:szCs w:val="24"/>
          <w:lang w:eastAsia="en-US"/>
        </w:rPr>
        <w:t>научные сотрудники филиала «Галерея-ма</w:t>
      </w:r>
      <w:r w:rsidR="004F7212">
        <w:rPr>
          <w:rFonts w:ascii="Times New Roman" w:eastAsiaTheme="minorHAnsi" w:hAnsi="Times New Roman" w:cs="Times New Roman"/>
          <w:sz w:val="24"/>
          <w:szCs w:val="24"/>
          <w:lang w:eastAsia="en-US"/>
        </w:rPr>
        <w:t>стерская художника Г. С. Райшева</w:t>
      </w:r>
      <w:r w:rsidR="009A0B9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A2465" w:rsidRPr="00B51ADB" w:rsidRDefault="006A2465" w:rsidP="000413D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83E" w:rsidRDefault="007E183E" w:rsidP="000413D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183E" w:rsidSect="00154EB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903"/>
    <w:multiLevelType w:val="multilevel"/>
    <w:tmpl w:val="44BAD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576EB2"/>
    <w:multiLevelType w:val="hybridMultilevel"/>
    <w:tmpl w:val="8578AC8E"/>
    <w:lvl w:ilvl="0" w:tplc="1CA4409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8F51B9"/>
    <w:multiLevelType w:val="hybridMultilevel"/>
    <w:tmpl w:val="A520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27795"/>
    <w:multiLevelType w:val="multilevel"/>
    <w:tmpl w:val="60007F10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BC16AA0"/>
    <w:multiLevelType w:val="hybridMultilevel"/>
    <w:tmpl w:val="D9ECE0B8"/>
    <w:lvl w:ilvl="0" w:tplc="273A395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72725"/>
    <w:multiLevelType w:val="hybridMultilevel"/>
    <w:tmpl w:val="8610912C"/>
    <w:lvl w:ilvl="0" w:tplc="DA462C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636A9"/>
    <w:multiLevelType w:val="hybridMultilevel"/>
    <w:tmpl w:val="738E98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067249E"/>
    <w:multiLevelType w:val="hybridMultilevel"/>
    <w:tmpl w:val="439E6B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247314"/>
    <w:multiLevelType w:val="hybridMultilevel"/>
    <w:tmpl w:val="0CC2D216"/>
    <w:lvl w:ilvl="0" w:tplc="B85A055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B0729ED"/>
    <w:multiLevelType w:val="hybridMultilevel"/>
    <w:tmpl w:val="50D456CC"/>
    <w:lvl w:ilvl="0" w:tplc="4B6824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43A21"/>
    <w:multiLevelType w:val="hybridMultilevel"/>
    <w:tmpl w:val="993033B2"/>
    <w:lvl w:ilvl="0" w:tplc="804666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1084E"/>
    <w:multiLevelType w:val="hybridMultilevel"/>
    <w:tmpl w:val="A72CF1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C76F5"/>
    <w:multiLevelType w:val="hybridMultilevel"/>
    <w:tmpl w:val="B2EC8F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8D7335B"/>
    <w:multiLevelType w:val="hybridMultilevel"/>
    <w:tmpl w:val="7DA25188"/>
    <w:lvl w:ilvl="0" w:tplc="3E64EE4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17963"/>
    <w:multiLevelType w:val="hybridMultilevel"/>
    <w:tmpl w:val="FA9A9D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D6D5B"/>
    <w:multiLevelType w:val="hybridMultilevel"/>
    <w:tmpl w:val="4B5A2806"/>
    <w:lvl w:ilvl="0" w:tplc="4CE0A7B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C552FF7"/>
    <w:multiLevelType w:val="hybridMultilevel"/>
    <w:tmpl w:val="8B3E425A"/>
    <w:lvl w:ilvl="0" w:tplc="88580D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0E59EB"/>
    <w:multiLevelType w:val="hybridMultilevel"/>
    <w:tmpl w:val="C25A7F0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545A35AA"/>
    <w:multiLevelType w:val="hybridMultilevel"/>
    <w:tmpl w:val="CBC26A1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8EA4BA0"/>
    <w:multiLevelType w:val="multilevel"/>
    <w:tmpl w:val="D77EB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9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20" w:hanging="96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0">
    <w:nsid w:val="5BB02DFF"/>
    <w:multiLevelType w:val="hybridMultilevel"/>
    <w:tmpl w:val="98EE82E2"/>
    <w:lvl w:ilvl="0" w:tplc="029EB1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8393083"/>
    <w:multiLevelType w:val="hybridMultilevel"/>
    <w:tmpl w:val="0DACE3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D6A33"/>
    <w:multiLevelType w:val="hybridMultilevel"/>
    <w:tmpl w:val="F4E493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8"/>
  </w:num>
  <w:num w:numId="5">
    <w:abstractNumId w:val="22"/>
  </w:num>
  <w:num w:numId="6">
    <w:abstractNumId w:val="12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  <w:num w:numId="11">
    <w:abstractNumId w:val="17"/>
  </w:num>
  <w:num w:numId="12">
    <w:abstractNumId w:val="4"/>
  </w:num>
  <w:num w:numId="13">
    <w:abstractNumId w:val="13"/>
  </w:num>
  <w:num w:numId="14">
    <w:abstractNumId w:val="15"/>
  </w:num>
  <w:num w:numId="15">
    <w:abstractNumId w:val="21"/>
  </w:num>
  <w:num w:numId="16">
    <w:abstractNumId w:val="9"/>
  </w:num>
  <w:num w:numId="17">
    <w:abstractNumId w:val="16"/>
  </w:num>
  <w:num w:numId="18">
    <w:abstractNumId w:val="11"/>
  </w:num>
  <w:num w:numId="19">
    <w:abstractNumId w:val="5"/>
  </w:num>
  <w:num w:numId="20">
    <w:abstractNumId w:val="14"/>
  </w:num>
  <w:num w:numId="21">
    <w:abstractNumId w:val="10"/>
  </w:num>
  <w:num w:numId="22">
    <w:abstractNumId w:val="8"/>
  </w:num>
  <w:num w:numId="23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CA"/>
    <w:rsid w:val="000165C7"/>
    <w:rsid w:val="0002322F"/>
    <w:rsid w:val="00024421"/>
    <w:rsid w:val="000413D5"/>
    <w:rsid w:val="00051B65"/>
    <w:rsid w:val="00056643"/>
    <w:rsid w:val="0006320C"/>
    <w:rsid w:val="000743CA"/>
    <w:rsid w:val="0007549C"/>
    <w:rsid w:val="000775CA"/>
    <w:rsid w:val="0007799A"/>
    <w:rsid w:val="00082AAE"/>
    <w:rsid w:val="00082FCE"/>
    <w:rsid w:val="000902F2"/>
    <w:rsid w:val="00097BE1"/>
    <w:rsid w:val="000A1FF5"/>
    <w:rsid w:val="000A64AB"/>
    <w:rsid w:val="000B40FF"/>
    <w:rsid w:val="000C2254"/>
    <w:rsid w:val="000C5F0E"/>
    <w:rsid w:val="000D0938"/>
    <w:rsid w:val="000F0A0A"/>
    <w:rsid w:val="000F3DF3"/>
    <w:rsid w:val="00120077"/>
    <w:rsid w:val="0014396D"/>
    <w:rsid w:val="00154EB0"/>
    <w:rsid w:val="0015701C"/>
    <w:rsid w:val="00167CB2"/>
    <w:rsid w:val="00173B5B"/>
    <w:rsid w:val="00176301"/>
    <w:rsid w:val="00177451"/>
    <w:rsid w:val="0018457E"/>
    <w:rsid w:val="00190600"/>
    <w:rsid w:val="0019791A"/>
    <w:rsid w:val="001C2AF1"/>
    <w:rsid w:val="001E2642"/>
    <w:rsid w:val="001F22CE"/>
    <w:rsid w:val="002027DE"/>
    <w:rsid w:val="00204BD4"/>
    <w:rsid w:val="00205715"/>
    <w:rsid w:val="00207AA6"/>
    <w:rsid w:val="00211C59"/>
    <w:rsid w:val="00223460"/>
    <w:rsid w:val="00226E27"/>
    <w:rsid w:val="00236694"/>
    <w:rsid w:val="00240EA6"/>
    <w:rsid w:val="002433C5"/>
    <w:rsid w:val="00250992"/>
    <w:rsid w:val="0025216E"/>
    <w:rsid w:val="0025790E"/>
    <w:rsid w:val="00273210"/>
    <w:rsid w:val="002850E8"/>
    <w:rsid w:val="00287876"/>
    <w:rsid w:val="002913EB"/>
    <w:rsid w:val="00296E0F"/>
    <w:rsid w:val="002B5748"/>
    <w:rsid w:val="002C3AA3"/>
    <w:rsid w:val="002D32DA"/>
    <w:rsid w:val="002E1307"/>
    <w:rsid w:val="002F22EA"/>
    <w:rsid w:val="002F6EA3"/>
    <w:rsid w:val="00306A0E"/>
    <w:rsid w:val="00320412"/>
    <w:rsid w:val="00342C15"/>
    <w:rsid w:val="003607E5"/>
    <w:rsid w:val="00362166"/>
    <w:rsid w:val="00362CC0"/>
    <w:rsid w:val="00363A79"/>
    <w:rsid w:val="003849FD"/>
    <w:rsid w:val="00384CFA"/>
    <w:rsid w:val="00392C3F"/>
    <w:rsid w:val="003B4655"/>
    <w:rsid w:val="003C3B79"/>
    <w:rsid w:val="003E24EC"/>
    <w:rsid w:val="003E5ADE"/>
    <w:rsid w:val="003E60D3"/>
    <w:rsid w:val="003F49DC"/>
    <w:rsid w:val="00414172"/>
    <w:rsid w:val="00415D21"/>
    <w:rsid w:val="00421715"/>
    <w:rsid w:val="00435486"/>
    <w:rsid w:val="00443267"/>
    <w:rsid w:val="004542F9"/>
    <w:rsid w:val="00464C2E"/>
    <w:rsid w:val="00474DD2"/>
    <w:rsid w:val="00480715"/>
    <w:rsid w:val="004A2480"/>
    <w:rsid w:val="004C2A64"/>
    <w:rsid w:val="004C3503"/>
    <w:rsid w:val="004C5F4E"/>
    <w:rsid w:val="004D28B6"/>
    <w:rsid w:val="004D5A60"/>
    <w:rsid w:val="004E30F4"/>
    <w:rsid w:val="004E3A63"/>
    <w:rsid w:val="004E40DB"/>
    <w:rsid w:val="004E5B01"/>
    <w:rsid w:val="004F1C60"/>
    <w:rsid w:val="004F537E"/>
    <w:rsid w:val="004F5857"/>
    <w:rsid w:val="004F688C"/>
    <w:rsid w:val="004F7212"/>
    <w:rsid w:val="00517054"/>
    <w:rsid w:val="00517428"/>
    <w:rsid w:val="00521D8C"/>
    <w:rsid w:val="00530EA6"/>
    <w:rsid w:val="00545A7F"/>
    <w:rsid w:val="00565DBC"/>
    <w:rsid w:val="00571274"/>
    <w:rsid w:val="00582492"/>
    <w:rsid w:val="005842F8"/>
    <w:rsid w:val="00591F63"/>
    <w:rsid w:val="005931F1"/>
    <w:rsid w:val="005B0B04"/>
    <w:rsid w:val="005B1C54"/>
    <w:rsid w:val="005C6574"/>
    <w:rsid w:val="005E09FA"/>
    <w:rsid w:val="005E0AD9"/>
    <w:rsid w:val="005F003F"/>
    <w:rsid w:val="00626CAD"/>
    <w:rsid w:val="00630C97"/>
    <w:rsid w:val="00634120"/>
    <w:rsid w:val="00634900"/>
    <w:rsid w:val="00644D91"/>
    <w:rsid w:val="006536A2"/>
    <w:rsid w:val="00656405"/>
    <w:rsid w:val="00666FEB"/>
    <w:rsid w:val="0066793A"/>
    <w:rsid w:val="00672140"/>
    <w:rsid w:val="0068160C"/>
    <w:rsid w:val="00697970"/>
    <w:rsid w:val="006A2465"/>
    <w:rsid w:val="006B3283"/>
    <w:rsid w:val="006C3E1B"/>
    <w:rsid w:val="006E2244"/>
    <w:rsid w:val="006F4BE9"/>
    <w:rsid w:val="007022D7"/>
    <w:rsid w:val="00717600"/>
    <w:rsid w:val="00741133"/>
    <w:rsid w:val="00741C30"/>
    <w:rsid w:val="00742CC2"/>
    <w:rsid w:val="00752A06"/>
    <w:rsid w:val="0077184C"/>
    <w:rsid w:val="00782805"/>
    <w:rsid w:val="007909FF"/>
    <w:rsid w:val="00793EF5"/>
    <w:rsid w:val="0079427F"/>
    <w:rsid w:val="0079484C"/>
    <w:rsid w:val="007A47E9"/>
    <w:rsid w:val="007A550A"/>
    <w:rsid w:val="007A7EAF"/>
    <w:rsid w:val="007B0943"/>
    <w:rsid w:val="007E0BCC"/>
    <w:rsid w:val="007E183E"/>
    <w:rsid w:val="007E36F0"/>
    <w:rsid w:val="007E6F0E"/>
    <w:rsid w:val="007F5103"/>
    <w:rsid w:val="007F67CB"/>
    <w:rsid w:val="0080230C"/>
    <w:rsid w:val="008057B6"/>
    <w:rsid w:val="00815CE7"/>
    <w:rsid w:val="00817C93"/>
    <w:rsid w:val="008201E9"/>
    <w:rsid w:val="00826872"/>
    <w:rsid w:val="00834C0E"/>
    <w:rsid w:val="008433E0"/>
    <w:rsid w:val="00857FDC"/>
    <w:rsid w:val="008661A8"/>
    <w:rsid w:val="0087347B"/>
    <w:rsid w:val="008775A1"/>
    <w:rsid w:val="00882886"/>
    <w:rsid w:val="00884830"/>
    <w:rsid w:val="00887365"/>
    <w:rsid w:val="008A7898"/>
    <w:rsid w:val="008B24A5"/>
    <w:rsid w:val="008B3710"/>
    <w:rsid w:val="008C4668"/>
    <w:rsid w:val="0090289C"/>
    <w:rsid w:val="0090644C"/>
    <w:rsid w:val="00915DDB"/>
    <w:rsid w:val="009244C3"/>
    <w:rsid w:val="00926C28"/>
    <w:rsid w:val="009331AC"/>
    <w:rsid w:val="009444A6"/>
    <w:rsid w:val="00944B58"/>
    <w:rsid w:val="00953CBB"/>
    <w:rsid w:val="00956070"/>
    <w:rsid w:val="0096357F"/>
    <w:rsid w:val="0097017C"/>
    <w:rsid w:val="009860A5"/>
    <w:rsid w:val="00991087"/>
    <w:rsid w:val="009A0B96"/>
    <w:rsid w:val="009A7DC1"/>
    <w:rsid w:val="009C25C4"/>
    <w:rsid w:val="009C4E01"/>
    <w:rsid w:val="009E68D3"/>
    <w:rsid w:val="009F1144"/>
    <w:rsid w:val="009F76C6"/>
    <w:rsid w:val="00A02600"/>
    <w:rsid w:val="00A13228"/>
    <w:rsid w:val="00A14D90"/>
    <w:rsid w:val="00A210A9"/>
    <w:rsid w:val="00A2420D"/>
    <w:rsid w:val="00A26FBB"/>
    <w:rsid w:val="00A33542"/>
    <w:rsid w:val="00A342A5"/>
    <w:rsid w:val="00A473BA"/>
    <w:rsid w:val="00A539A8"/>
    <w:rsid w:val="00A81214"/>
    <w:rsid w:val="00A834D0"/>
    <w:rsid w:val="00A974E7"/>
    <w:rsid w:val="00AA5EA9"/>
    <w:rsid w:val="00AB3BD3"/>
    <w:rsid w:val="00AC5D60"/>
    <w:rsid w:val="00AE038A"/>
    <w:rsid w:val="00AE3D4D"/>
    <w:rsid w:val="00AE7B5D"/>
    <w:rsid w:val="00AF6F49"/>
    <w:rsid w:val="00B04E88"/>
    <w:rsid w:val="00B1778D"/>
    <w:rsid w:val="00B31F68"/>
    <w:rsid w:val="00B32084"/>
    <w:rsid w:val="00B4011F"/>
    <w:rsid w:val="00B42867"/>
    <w:rsid w:val="00B4369C"/>
    <w:rsid w:val="00B43AF1"/>
    <w:rsid w:val="00B450F3"/>
    <w:rsid w:val="00B465AA"/>
    <w:rsid w:val="00B51ADB"/>
    <w:rsid w:val="00B546C4"/>
    <w:rsid w:val="00B60BB7"/>
    <w:rsid w:val="00B65EAE"/>
    <w:rsid w:val="00B7037A"/>
    <w:rsid w:val="00B77CBF"/>
    <w:rsid w:val="00B82498"/>
    <w:rsid w:val="00B90E70"/>
    <w:rsid w:val="00B9190E"/>
    <w:rsid w:val="00BA282E"/>
    <w:rsid w:val="00BA706F"/>
    <w:rsid w:val="00BC4474"/>
    <w:rsid w:val="00BC6F4F"/>
    <w:rsid w:val="00BD7C7A"/>
    <w:rsid w:val="00BE3787"/>
    <w:rsid w:val="00BE40F8"/>
    <w:rsid w:val="00BF5410"/>
    <w:rsid w:val="00C15FBE"/>
    <w:rsid w:val="00C217CF"/>
    <w:rsid w:val="00C21E83"/>
    <w:rsid w:val="00C31AA7"/>
    <w:rsid w:val="00C51E7E"/>
    <w:rsid w:val="00C62086"/>
    <w:rsid w:val="00C633B5"/>
    <w:rsid w:val="00C6661E"/>
    <w:rsid w:val="00C72D87"/>
    <w:rsid w:val="00C75066"/>
    <w:rsid w:val="00CA345E"/>
    <w:rsid w:val="00CB2105"/>
    <w:rsid w:val="00CC7554"/>
    <w:rsid w:val="00CD495B"/>
    <w:rsid w:val="00CE0DFF"/>
    <w:rsid w:val="00CE0EE8"/>
    <w:rsid w:val="00CF48B8"/>
    <w:rsid w:val="00D05199"/>
    <w:rsid w:val="00D10396"/>
    <w:rsid w:val="00D265C9"/>
    <w:rsid w:val="00D3280F"/>
    <w:rsid w:val="00D47909"/>
    <w:rsid w:val="00D526E7"/>
    <w:rsid w:val="00D578A0"/>
    <w:rsid w:val="00DA7126"/>
    <w:rsid w:val="00DB2044"/>
    <w:rsid w:val="00DE42E9"/>
    <w:rsid w:val="00DE6914"/>
    <w:rsid w:val="00E0168C"/>
    <w:rsid w:val="00E038FF"/>
    <w:rsid w:val="00E04ED6"/>
    <w:rsid w:val="00E06A81"/>
    <w:rsid w:val="00E37812"/>
    <w:rsid w:val="00E37A9B"/>
    <w:rsid w:val="00E55F63"/>
    <w:rsid w:val="00E6060A"/>
    <w:rsid w:val="00E70A17"/>
    <w:rsid w:val="00E72838"/>
    <w:rsid w:val="00E7667D"/>
    <w:rsid w:val="00E8172F"/>
    <w:rsid w:val="00E83EEF"/>
    <w:rsid w:val="00E9252C"/>
    <w:rsid w:val="00EA0ADA"/>
    <w:rsid w:val="00EA696E"/>
    <w:rsid w:val="00EB1094"/>
    <w:rsid w:val="00EB5907"/>
    <w:rsid w:val="00EC10E1"/>
    <w:rsid w:val="00ED685B"/>
    <w:rsid w:val="00EE495A"/>
    <w:rsid w:val="00EF3C7C"/>
    <w:rsid w:val="00EF73C6"/>
    <w:rsid w:val="00F03C84"/>
    <w:rsid w:val="00F3587A"/>
    <w:rsid w:val="00F3652E"/>
    <w:rsid w:val="00F45015"/>
    <w:rsid w:val="00F53795"/>
    <w:rsid w:val="00F5690D"/>
    <w:rsid w:val="00F63576"/>
    <w:rsid w:val="00F66BA1"/>
    <w:rsid w:val="00F82D88"/>
    <w:rsid w:val="00FA03EA"/>
    <w:rsid w:val="00FA0BF5"/>
    <w:rsid w:val="00FA3022"/>
    <w:rsid w:val="00FB1CD6"/>
    <w:rsid w:val="00FB6914"/>
    <w:rsid w:val="00FC4E2F"/>
    <w:rsid w:val="00FC526C"/>
    <w:rsid w:val="00FD2791"/>
    <w:rsid w:val="00FD700B"/>
    <w:rsid w:val="00FE70C4"/>
    <w:rsid w:val="00FF1B81"/>
    <w:rsid w:val="00FF1D22"/>
    <w:rsid w:val="00FF20E6"/>
    <w:rsid w:val="00FF4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0F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E7B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E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B1094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6A2465"/>
    <w:pPr>
      <w:spacing w:after="0"/>
      <w:ind w:firstLine="425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A2465"/>
    <w:rPr>
      <w:rFonts w:ascii="Times New Roman" w:eastAsiaTheme="minorEastAsia" w:hAnsi="Times New Roman" w:cs="Times New Roman"/>
      <w:b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056643"/>
    <w:pPr>
      <w:suppressAutoHyphens/>
      <w:spacing w:after="0" w:line="240" w:lineRule="auto"/>
      <w:ind w:left="74" w:firstLine="63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A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48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0F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E7B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E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B1094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6A2465"/>
    <w:pPr>
      <w:spacing w:after="0"/>
      <w:ind w:firstLine="425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A2465"/>
    <w:rPr>
      <w:rFonts w:ascii="Times New Roman" w:eastAsiaTheme="minorEastAsia" w:hAnsi="Times New Roman" w:cs="Times New Roman"/>
      <w:b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056643"/>
    <w:pPr>
      <w:suppressAutoHyphens/>
      <w:spacing w:after="0" w:line="240" w:lineRule="auto"/>
      <w:ind w:left="74" w:firstLine="63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A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4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214AD-DD31-4970-A7E3-0FD8762E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Марина Владимировна</dc:creator>
  <cp:lastModifiedBy>Маслакова Мария Сергеевна</cp:lastModifiedBy>
  <cp:revision>14</cp:revision>
  <cp:lastPrinted>2022-05-18T04:52:00Z</cp:lastPrinted>
  <dcterms:created xsi:type="dcterms:W3CDTF">2022-03-14T12:44:00Z</dcterms:created>
  <dcterms:modified xsi:type="dcterms:W3CDTF">2022-11-11T05:52:00Z</dcterms:modified>
</cp:coreProperties>
</file>