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373C" w:rsidRPr="00B82EC3" w:rsidRDefault="0010373C" w:rsidP="0010373C">
      <w:pPr>
        <w:spacing w:after="0"/>
        <w:jc w:val="center"/>
        <w:rPr>
          <w:rFonts w:ascii="Times New Roman" w:eastAsia="Times New Roman" w:hAnsi="Times New Roman" w:cs="Times New Roman"/>
          <w:sz w:val="24"/>
          <w:szCs w:val="24"/>
          <w:lang w:eastAsia="ru-RU"/>
        </w:rPr>
      </w:pPr>
      <w:r w:rsidRPr="00B82EC3">
        <w:rPr>
          <w:rFonts w:ascii="Times New Roman" w:eastAsia="Times New Roman" w:hAnsi="Times New Roman" w:cs="Times New Roman"/>
          <w:sz w:val="24"/>
          <w:szCs w:val="24"/>
          <w:lang w:eastAsia="ru-RU"/>
        </w:rPr>
        <w:t>Бюджетное учреждение Ханты-Мансийского автономного округа – Югры</w:t>
      </w:r>
    </w:p>
    <w:p w:rsidR="0010373C" w:rsidRPr="00B82EC3" w:rsidRDefault="0010373C" w:rsidP="0010373C">
      <w:pPr>
        <w:spacing w:after="0"/>
        <w:jc w:val="center"/>
        <w:rPr>
          <w:rFonts w:ascii="Times New Roman" w:eastAsia="Times New Roman" w:hAnsi="Times New Roman" w:cs="Times New Roman"/>
          <w:sz w:val="24"/>
          <w:szCs w:val="24"/>
          <w:lang w:eastAsia="ru-RU"/>
        </w:rPr>
      </w:pPr>
      <w:r w:rsidRPr="00B82EC3">
        <w:rPr>
          <w:rFonts w:ascii="Times New Roman" w:eastAsia="Times New Roman" w:hAnsi="Times New Roman" w:cs="Times New Roman"/>
          <w:sz w:val="24"/>
          <w:szCs w:val="24"/>
          <w:lang w:eastAsia="ru-RU"/>
        </w:rPr>
        <w:t>«Государственный художественный музей»</w:t>
      </w:r>
    </w:p>
    <w:p w:rsidR="0010373C" w:rsidRPr="00B82EC3" w:rsidRDefault="0010373C" w:rsidP="0010373C">
      <w:pPr>
        <w:spacing w:after="0"/>
        <w:rPr>
          <w:rFonts w:ascii="Times New Roman" w:eastAsia="Times New Roman" w:hAnsi="Times New Roman" w:cs="Times New Roman"/>
          <w:b/>
          <w:i/>
          <w:sz w:val="24"/>
          <w:szCs w:val="24"/>
          <w:lang w:eastAsia="ru-RU"/>
        </w:rPr>
      </w:pPr>
    </w:p>
    <w:p w:rsidR="0010373C" w:rsidRPr="00B82EC3" w:rsidRDefault="0010373C" w:rsidP="0010373C">
      <w:pPr>
        <w:spacing w:after="0"/>
        <w:rPr>
          <w:rFonts w:ascii="Times New Roman" w:eastAsia="Times New Roman" w:hAnsi="Times New Roman" w:cs="Times New Roman"/>
          <w:b/>
          <w:i/>
          <w:sz w:val="24"/>
          <w:szCs w:val="24"/>
          <w:lang w:eastAsia="ru-RU"/>
        </w:rPr>
      </w:pPr>
    </w:p>
    <w:p w:rsidR="0010373C" w:rsidRPr="00B82EC3" w:rsidRDefault="0010373C" w:rsidP="0010373C">
      <w:pPr>
        <w:autoSpaceDE w:val="0"/>
        <w:autoSpaceDN w:val="0"/>
        <w:adjustRightInd w:val="0"/>
        <w:spacing w:after="0"/>
        <w:ind w:firstLine="566"/>
        <w:jc w:val="center"/>
        <w:rPr>
          <w:rFonts w:ascii="Times New Roman" w:eastAsia="Arial Unicode MS" w:hAnsi="Times New Roman" w:cs="Times New Roman"/>
          <w:b/>
          <w:sz w:val="28"/>
          <w:szCs w:val="28"/>
          <w:lang w:eastAsia="ru-RU"/>
        </w:rPr>
      </w:pPr>
    </w:p>
    <w:p w:rsidR="0010373C" w:rsidRPr="00F47AF9" w:rsidRDefault="0010373C" w:rsidP="0010373C">
      <w:pPr>
        <w:autoSpaceDE w:val="0"/>
        <w:autoSpaceDN w:val="0"/>
        <w:adjustRightInd w:val="0"/>
        <w:spacing w:after="0"/>
        <w:jc w:val="center"/>
        <w:rPr>
          <w:rFonts w:ascii="Times New Roman" w:hAnsi="Times New Roman" w:cs="Times New Roman"/>
          <w:b/>
          <w:sz w:val="32"/>
          <w:szCs w:val="32"/>
        </w:rPr>
      </w:pPr>
      <w:r>
        <w:rPr>
          <w:rFonts w:ascii="Times New Roman" w:hAnsi="Times New Roman" w:cs="Times New Roman"/>
          <w:b/>
          <w:sz w:val="32"/>
          <w:szCs w:val="32"/>
        </w:rPr>
        <w:t xml:space="preserve">Методические рекомендации </w:t>
      </w:r>
    </w:p>
    <w:p w:rsidR="0010373C" w:rsidRDefault="0010373C" w:rsidP="0010373C">
      <w:pPr>
        <w:autoSpaceDE w:val="0"/>
        <w:autoSpaceDN w:val="0"/>
        <w:adjustRightInd w:val="0"/>
        <w:spacing w:after="0"/>
        <w:jc w:val="center"/>
        <w:rPr>
          <w:rFonts w:ascii="Times New Roman" w:hAnsi="Times New Roman" w:cs="Times New Roman"/>
          <w:b/>
          <w:sz w:val="32"/>
          <w:szCs w:val="32"/>
        </w:rPr>
      </w:pPr>
      <w:r>
        <w:rPr>
          <w:rFonts w:ascii="Times New Roman" w:hAnsi="Times New Roman" w:cs="Times New Roman"/>
          <w:b/>
          <w:sz w:val="32"/>
          <w:szCs w:val="32"/>
        </w:rPr>
        <w:t xml:space="preserve">по созданию экспозиций </w:t>
      </w:r>
    </w:p>
    <w:p w:rsidR="0010373C" w:rsidRPr="00B82EC3" w:rsidRDefault="0010373C" w:rsidP="0010373C">
      <w:pPr>
        <w:autoSpaceDE w:val="0"/>
        <w:autoSpaceDN w:val="0"/>
        <w:adjustRightInd w:val="0"/>
        <w:spacing w:after="0"/>
        <w:jc w:val="center"/>
        <w:rPr>
          <w:rFonts w:ascii="Times New Roman" w:eastAsia="Arial Unicode MS" w:hAnsi="Times New Roman" w:cs="Times New Roman"/>
          <w:sz w:val="24"/>
          <w:szCs w:val="24"/>
          <w:lang w:eastAsia="ru-RU"/>
        </w:rPr>
      </w:pPr>
      <w:r>
        <w:rPr>
          <w:rFonts w:ascii="Times New Roman" w:hAnsi="Times New Roman" w:cs="Times New Roman"/>
          <w:b/>
          <w:sz w:val="32"/>
          <w:szCs w:val="32"/>
        </w:rPr>
        <w:t xml:space="preserve">в музеях образовательных организаций </w:t>
      </w:r>
    </w:p>
    <w:p w:rsidR="0010373C" w:rsidRDefault="0010373C" w:rsidP="0010373C">
      <w:pPr>
        <w:autoSpaceDE w:val="0"/>
        <w:autoSpaceDN w:val="0"/>
        <w:adjustRightInd w:val="0"/>
        <w:spacing w:after="0"/>
        <w:ind w:firstLine="566"/>
        <w:rPr>
          <w:rFonts w:ascii="Times New Roman" w:eastAsia="Arial Unicode MS" w:hAnsi="Times New Roman" w:cs="Times New Roman"/>
          <w:sz w:val="24"/>
          <w:szCs w:val="24"/>
          <w:lang w:eastAsia="ru-RU"/>
        </w:rPr>
      </w:pPr>
    </w:p>
    <w:p w:rsidR="0010373C" w:rsidRDefault="0010373C" w:rsidP="0010373C">
      <w:pPr>
        <w:autoSpaceDE w:val="0"/>
        <w:autoSpaceDN w:val="0"/>
        <w:adjustRightInd w:val="0"/>
        <w:spacing w:after="0"/>
        <w:ind w:firstLine="566"/>
        <w:rPr>
          <w:rFonts w:ascii="Times New Roman" w:eastAsia="Arial Unicode MS" w:hAnsi="Times New Roman" w:cs="Times New Roman"/>
          <w:sz w:val="24"/>
          <w:szCs w:val="24"/>
          <w:lang w:eastAsia="ru-RU"/>
        </w:rPr>
      </w:pPr>
    </w:p>
    <w:p w:rsidR="0010373C" w:rsidRPr="00B82EC3" w:rsidRDefault="0010373C" w:rsidP="0010373C">
      <w:pPr>
        <w:autoSpaceDE w:val="0"/>
        <w:autoSpaceDN w:val="0"/>
        <w:adjustRightInd w:val="0"/>
        <w:spacing w:after="0"/>
        <w:ind w:firstLine="566"/>
        <w:rPr>
          <w:rFonts w:ascii="Times New Roman" w:eastAsia="Arial Unicode MS" w:hAnsi="Times New Roman" w:cs="Times New Roman"/>
          <w:sz w:val="24"/>
          <w:szCs w:val="24"/>
          <w:lang w:eastAsia="ru-RU"/>
        </w:rPr>
      </w:pPr>
    </w:p>
    <w:p w:rsidR="0010373C" w:rsidRDefault="0010373C" w:rsidP="0010373C">
      <w:pPr>
        <w:spacing w:after="0"/>
        <w:jc w:val="right"/>
        <w:rPr>
          <w:rFonts w:ascii="Times New Roman" w:eastAsia="Calibri" w:hAnsi="Times New Roman" w:cs="Times New Roman"/>
          <w:sz w:val="24"/>
          <w:szCs w:val="24"/>
        </w:rPr>
      </w:pPr>
      <w:r w:rsidRPr="00D10BBE">
        <w:rPr>
          <w:rFonts w:ascii="Times New Roman" w:eastAsia="Calibri" w:hAnsi="Times New Roman" w:cs="Times New Roman"/>
          <w:sz w:val="24"/>
          <w:szCs w:val="24"/>
        </w:rPr>
        <w:t>Составител</w:t>
      </w:r>
      <w:r>
        <w:rPr>
          <w:rFonts w:ascii="Times New Roman" w:eastAsia="Calibri" w:hAnsi="Times New Roman" w:cs="Times New Roman"/>
          <w:sz w:val="24"/>
          <w:szCs w:val="24"/>
        </w:rPr>
        <w:t>ь</w:t>
      </w:r>
      <w:r w:rsidRPr="00D10BBE">
        <w:rPr>
          <w:rFonts w:ascii="Times New Roman" w:eastAsia="Calibri" w:hAnsi="Times New Roman" w:cs="Times New Roman"/>
          <w:sz w:val="24"/>
          <w:szCs w:val="24"/>
        </w:rPr>
        <w:t xml:space="preserve">: </w:t>
      </w:r>
    </w:p>
    <w:p w:rsidR="0010373C" w:rsidRDefault="0010373C" w:rsidP="0010373C">
      <w:pPr>
        <w:spacing w:after="0"/>
        <w:jc w:val="right"/>
        <w:rPr>
          <w:rFonts w:ascii="Times New Roman" w:eastAsia="Calibri" w:hAnsi="Times New Roman" w:cs="Times New Roman"/>
          <w:sz w:val="24"/>
          <w:szCs w:val="24"/>
        </w:rPr>
      </w:pPr>
      <w:r>
        <w:rPr>
          <w:rFonts w:ascii="Times New Roman" w:eastAsia="Calibri" w:hAnsi="Times New Roman" w:cs="Times New Roman"/>
          <w:sz w:val="24"/>
          <w:szCs w:val="24"/>
        </w:rPr>
        <w:t>Белова А.А.,</w:t>
      </w:r>
    </w:p>
    <w:p w:rsidR="0010373C" w:rsidRPr="00D10BBE" w:rsidRDefault="0010373C" w:rsidP="0010373C">
      <w:pPr>
        <w:spacing w:after="0"/>
        <w:jc w:val="right"/>
        <w:rPr>
          <w:rFonts w:ascii="Times New Roman" w:eastAsia="Calibri" w:hAnsi="Times New Roman" w:cs="Times New Roman"/>
          <w:sz w:val="24"/>
          <w:szCs w:val="24"/>
        </w:rPr>
      </w:pPr>
      <w:r>
        <w:rPr>
          <w:rFonts w:ascii="Times New Roman" w:eastAsia="Calibri" w:hAnsi="Times New Roman" w:cs="Times New Roman"/>
          <w:sz w:val="24"/>
          <w:szCs w:val="24"/>
        </w:rPr>
        <w:t>старший научный сотрудник</w:t>
      </w:r>
      <w:r w:rsidRPr="005706D0">
        <w:rPr>
          <w:rFonts w:ascii="Times New Roman" w:eastAsia="Calibri" w:hAnsi="Times New Roman" w:cs="Times New Roman"/>
          <w:sz w:val="24"/>
          <w:szCs w:val="24"/>
        </w:rPr>
        <w:t xml:space="preserve"> </w:t>
      </w:r>
      <w:r w:rsidRPr="00D10BBE">
        <w:rPr>
          <w:rFonts w:ascii="Times New Roman" w:eastAsia="Calibri" w:hAnsi="Times New Roman" w:cs="Times New Roman"/>
          <w:sz w:val="24"/>
          <w:szCs w:val="24"/>
        </w:rPr>
        <w:t xml:space="preserve">отдела </w:t>
      </w:r>
    </w:p>
    <w:p w:rsidR="0010373C" w:rsidRPr="00B82EC3" w:rsidRDefault="0010373C" w:rsidP="0010373C">
      <w:pPr>
        <w:spacing w:after="0"/>
        <w:jc w:val="right"/>
        <w:rPr>
          <w:rFonts w:ascii="Times New Roman" w:eastAsia="Calibri" w:hAnsi="Times New Roman" w:cs="Times New Roman"/>
          <w:sz w:val="24"/>
          <w:szCs w:val="24"/>
        </w:rPr>
      </w:pPr>
      <w:r>
        <w:rPr>
          <w:rFonts w:ascii="Times New Roman" w:eastAsia="Calibri" w:hAnsi="Times New Roman" w:cs="Times New Roman"/>
          <w:sz w:val="24"/>
          <w:szCs w:val="24"/>
        </w:rPr>
        <w:t>музейной педагогики и работы с посетителями</w:t>
      </w:r>
    </w:p>
    <w:p w:rsidR="0010373C" w:rsidRPr="00B82EC3" w:rsidRDefault="0010373C" w:rsidP="0010373C">
      <w:pPr>
        <w:spacing w:after="0"/>
        <w:jc w:val="right"/>
        <w:rPr>
          <w:rFonts w:ascii="Times New Roman" w:eastAsia="Calibri" w:hAnsi="Times New Roman" w:cs="Times New Roman"/>
          <w:sz w:val="24"/>
          <w:szCs w:val="24"/>
        </w:rPr>
      </w:pPr>
    </w:p>
    <w:p w:rsidR="0010373C" w:rsidRPr="00B82EC3" w:rsidRDefault="0010373C" w:rsidP="0010373C">
      <w:pPr>
        <w:spacing w:after="0"/>
        <w:jc w:val="right"/>
        <w:rPr>
          <w:rFonts w:ascii="Times New Roman" w:eastAsia="Calibri" w:hAnsi="Times New Roman" w:cs="Times New Roman"/>
          <w:sz w:val="24"/>
          <w:szCs w:val="24"/>
        </w:rPr>
      </w:pPr>
    </w:p>
    <w:p w:rsidR="0010373C" w:rsidRPr="00B82EC3" w:rsidRDefault="0010373C" w:rsidP="0010373C">
      <w:pPr>
        <w:spacing w:after="0"/>
        <w:rPr>
          <w:rFonts w:ascii="Times New Roman" w:eastAsia="Calibri" w:hAnsi="Times New Roman" w:cs="Times New Roman"/>
          <w:sz w:val="24"/>
          <w:szCs w:val="24"/>
        </w:rPr>
      </w:pPr>
    </w:p>
    <w:p w:rsidR="0010373C" w:rsidRPr="00B82EC3" w:rsidRDefault="0010373C" w:rsidP="0010373C">
      <w:pPr>
        <w:autoSpaceDE w:val="0"/>
        <w:autoSpaceDN w:val="0"/>
        <w:adjustRightInd w:val="0"/>
        <w:spacing w:after="0"/>
        <w:ind w:firstLine="566"/>
        <w:jc w:val="center"/>
        <w:rPr>
          <w:rFonts w:ascii="Times New Roman" w:eastAsia="Arial Unicode MS" w:hAnsi="Times New Roman" w:cs="Times New Roman"/>
          <w:sz w:val="24"/>
          <w:szCs w:val="24"/>
          <w:lang w:eastAsia="ru-RU"/>
        </w:rPr>
      </w:pPr>
    </w:p>
    <w:p w:rsidR="0010373C" w:rsidRPr="00B82EC3" w:rsidRDefault="0010373C" w:rsidP="0010373C">
      <w:pPr>
        <w:autoSpaceDE w:val="0"/>
        <w:autoSpaceDN w:val="0"/>
        <w:adjustRightInd w:val="0"/>
        <w:spacing w:after="0"/>
        <w:ind w:firstLine="566"/>
        <w:jc w:val="center"/>
        <w:rPr>
          <w:rFonts w:ascii="Times New Roman" w:eastAsia="Arial Unicode MS" w:hAnsi="Times New Roman" w:cs="Times New Roman"/>
          <w:sz w:val="24"/>
          <w:szCs w:val="24"/>
          <w:lang w:eastAsia="ru-RU"/>
        </w:rPr>
      </w:pPr>
    </w:p>
    <w:p w:rsidR="0010373C" w:rsidRDefault="0010373C" w:rsidP="0010373C">
      <w:pPr>
        <w:spacing w:after="0" w:line="240" w:lineRule="auto"/>
        <w:jc w:val="right"/>
        <w:rPr>
          <w:rFonts w:ascii="Times New Roman" w:eastAsia="Times New Roman" w:hAnsi="Times New Roman" w:cs="Times New Roman"/>
          <w:sz w:val="24"/>
          <w:szCs w:val="24"/>
          <w:lang w:eastAsia="ru-RU"/>
        </w:rPr>
      </w:pPr>
      <w:r w:rsidRPr="00B82EC3">
        <w:rPr>
          <w:rFonts w:ascii="Times New Roman" w:eastAsia="Times New Roman" w:hAnsi="Times New Roman" w:cs="Times New Roman"/>
          <w:sz w:val="24"/>
          <w:szCs w:val="24"/>
          <w:lang w:eastAsia="ru-RU"/>
        </w:rPr>
        <w:t xml:space="preserve">Текст </w:t>
      </w:r>
      <w:r>
        <w:rPr>
          <w:rFonts w:ascii="Times New Roman" w:eastAsia="Times New Roman" w:hAnsi="Times New Roman" w:cs="Times New Roman"/>
          <w:sz w:val="24"/>
          <w:szCs w:val="24"/>
          <w:lang w:eastAsia="ru-RU"/>
        </w:rPr>
        <w:t>методических рекомендаций</w:t>
      </w:r>
    </w:p>
    <w:p w:rsidR="0010373C" w:rsidRPr="00B82EC3" w:rsidRDefault="0010373C" w:rsidP="0010373C">
      <w:pPr>
        <w:spacing w:after="0" w:line="240" w:lineRule="auto"/>
        <w:jc w:val="right"/>
        <w:rPr>
          <w:rFonts w:ascii="Times New Roman" w:eastAsia="Times New Roman" w:hAnsi="Times New Roman" w:cs="Times New Roman"/>
          <w:sz w:val="24"/>
          <w:szCs w:val="24"/>
          <w:lang w:eastAsia="ru-RU"/>
        </w:rPr>
      </w:pPr>
      <w:r w:rsidRPr="00B82EC3">
        <w:rPr>
          <w:rFonts w:ascii="Times New Roman" w:eastAsia="Times New Roman" w:hAnsi="Times New Roman" w:cs="Times New Roman"/>
          <w:sz w:val="24"/>
          <w:szCs w:val="24"/>
          <w:lang w:eastAsia="ru-RU"/>
        </w:rPr>
        <w:t xml:space="preserve"> </w:t>
      </w:r>
      <w:proofErr w:type="gramStart"/>
      <w:r w:rsidRPr="00B82EC3">
        <w:rPr>
          <w:rFonts w:ascii="Times New Roman" w:eastAsia="Times New Roman" w:hAnsi="Times New Roman" w:cs="Times New Roman"/>
          <w:sz w:val="24"/>
          <w:szCs w:val="24"/>
          <w:lang w:eastAsia="ru-RU"/>
        </w:rPr>
        <w:t>утвержден</w:t>
      </w:r>
      <w:proofErr w:type="gramEnd"/>
      <w:r w:rsidRPr="00B82EC3">
        <w:rPr>
          <w:rFonts w:ascii="Times New Roman" w:eastAsia="Times New Roman" w:hAnsi="Times New Roman" w:cs="Times New Roman"/>
          <w:sz w:val="24"/>
          <w:szCs w:val="24"/>
          <w:lang w:eastAsia="ru-RU"/>
        </w:rPr>
        <w:t xml:space="preserve"> на заседании </w:t>
      </w:r>
    </w:p>
    <w:p w:rsidR="0010373C" w:rsidRPr="00B82EC3" w:rsidRDefault="0010373C" w:rsidP="0010373C">
      <w:pPr>
        <w:spacing w:after="0" w:line="240" w:lineRule="auto"/>
        <w:jc w:val="right"/>
        <w:rPr>
          <w:rFonts w:ascii="Times New Roman" w:eastAsia="Times New Roman" w:hAnsi="Times New Roman" w:cs="Times New Roman"/>
          <w:sz w:val="24"/>
          <w:szCs w:val="24"/>
          <w:lang w:eastAsia="ru-RU"/>
        </w:rPr>
      </w:pPr>
      <w:r w:rsidRPr="00B82EC3">
        <w:rPr>
          <w:rFonts w:ascii="Times New Roman" w:eastAsia="Times New Roman" w:hAnsi="Times New Roman" w:cs="Times New Roman"/>
          <w:sz w:val="24"/>
          <w:szCs w:val="24"/>
          <w:lang w:eastAsia="ru-RU"/>
        </w:rPr>
        <w:t>Научно-методического совета</w:t>
      </w:r>
    </w:p>
    <w:p w:rsidR="0010373C" w:rsidRPr="00B82EC3" w:rsidRDefault="0010373C" w:rsidP="0010373C">
      <w:pPr>
        <w:spacing w:after="0" w:line="240" w:lineRule="auto"/>
        <w:jc w:val="right"/>
        <w:rPr>
          <w:rFonts w:ascii="Times New Roman" w:eastAsia="Times New Roman" w:hAnsi="Times New Roman" w:cs="Times New Roman"/>
          <w:sz w:val="24"/>
          <w:szCs w:val="24"/>
          <w:lang w:eastAsia="ru-RU"/>
        </w:rPr>
      </w:pPr>
      <w:r w:rsidRPr="00B82EC3">
        <w:rPr>
          <w:rFonts w:ascii="Times New Roman" w:eastAsia="Times New Roman" w:hAnsi="Times New Roman" w:cs="Times New Roman"/>
          <w:sz w:val="24"/>
          <w:szCs w:val="24"/>
          <w:lang w:eastAsia="ru-RU"/>
        </w:rPr>
        <w:t xml:space="preserve">бюджетного учреждения </w:t>
      </w:r>
    </w:p>
    <w:p w:rsidR="0010373C" w:rsidRPr="00B82EC3" w:rsidRDefault="0010373C" w:rsidP="0010373C">
      <w:pPr>
        <w:spacing w:after="0" w:line="240" w:lineRule="auto"/>
        <w:jc w:val="right"/>
        <w:rPr>
          <w:rFonts w:ascii="Times New Roman" w:eastAsia="Times New Roman" w:hAnsi="Times New Roman" w:cs="Times New Roman"/>
          <w:sz w:val="24"/>
          <w:szCs w:val="24"/>
          <w:lang w:eastAsia="ru-RU"/>
        </w:rPr>
      </w:pPr>
      <w:r w:rsidRPr="00B82EC3">
        <w:rPr>
          <w:rFonts w:ascii="Times New Roman" w:eastAsia="Times New Roman" w:hAnsi="Times New Roman" w:cs="Times New Roman"/>
          <w:sz w:val="24"/>
          <w:szCs w:val="24"/>
          <w:lang w:eastAsia="ru-RU"/>
        </w:rPr>
        <w:t>Ханты-Мансийского автономного округа – Югры</w:t>
      </w:r>
    </w:p>
    <w:p w:rsidR="0010373C" w:rsidRPr="00B82EC3" w:rsidRDefault="0010373C" w:rsidP="0010373C">
      <w:pPr>
        <w:spacing w:after="0" w:line="240" w:lineRule="auto"/>
        <w:jc w:val="right"/>
        <w:rPr>
          <w:rFonts w:ascii="Times New Roman" w:eastAsia="Times New Roman" w:hAnsi="Times New Roman" w:cs="Times New Roman"/>
          <w:sz w:val="24"/>
          <w:szCs w:val="24"/>
          <w:lang w:eastAsia="ru-RU"/>
        </w:rPr>
      </w:pPr>
      <w:r w:rsidRPr="00B82EC3">
        <w:rPr>
          <w:rFonts w:ascii="Times New Roman" w:eastAsia="Times New Roman" w:hAnsi="Times New Roman" w:cs="Times New Roman"/>
          <w:sz w:val="24"/>
          <w:szCs w:val="24"/>
          <w:lang w:eastAsia="ru-RU"/>
        </w:rPr>
        <w:t>«Государственный художественный музей»</w:t>
      </w:r>
    </w:p>
    <w:p w:rsidR="0010373C" w:rsidRPr="00B82EC3" w:rsidRDefault="0010373C" w:rsidP="0010373C">
      <w:pPr>
        <w:spacing w:after="0" w:line="240" w:lineRule="auto"/>
        <w:jc w:val="right"/>
        <w:rPr>
          <w:rFonts w:ascii="Times New Roman" w:eastAsia="Times New Roman" w:hAnsi="Times New Roman" w:cs="Times New Roman"/>
          <w:sz w:val="24"/>
          <w:szCs w:val="24"/>
          <w:lang w:eastAsia="ru-RU"/>
        </w:rPr>
      </w:pPr>
      <w:r w:rsidRPr="00B82EC3">
        <w:rPr>
          <w:rFonts w:ascii="Times New Roman" w:eastAsia="Times New Roman" w:hAnsi="Times New Roman" w:cs="Times New Roman"/>
          <w:sz w:val="24"/>
          <w:szCs w:val="24"/>
          <w:lang w:eastAsia="ru-RU"/>
        </w:rPr>
        <w:t xml:space="preserve">Протокол </w:t>
      </w:r>
      <w:r w:rsidRPr="00D21F52">
        <w:rPr>
          <w:rFonts w:ascii="Times New Roman" w:eastAsia="Times New Roman" w:hAnsi="Times New Roman" w:cs="Times New Roman"/>
          <w:sz w:val="24"/>
          <w:szCs w:val="24"/>
          <w:lang w:eastAsia="ru-RU"/>
        </w:rPr>
        <w:t>№97 от «16» мая 2025 г.</w:t>
      </w:r>
    </w:p>
    <w:p w:rsidR="0010373C" w:rsidRPr="00B82EC3" w:rsidRDefault="0010373C" w:rsidP="0010373C">
      <w:pPr>
        <w:spacing w:after="0" w:line="240" w:lineRule="auto"/>
        <w:jc w:val="right"/>
        <w:rPr>
          <w:rFonts w:ascii="Times New Roman" w:eastAsia="Times New Roman" w:hAnsi="Times New Roman" w:cs="Times New Roman"/>
          <w:sz w:val="24"/>
          <w:szCs w:val="24"/>
          <w:lang w:eastAsia="ru-RU"/>
        </w:rPr>
      </w:pPr>
    </w:p>
    <w:p w:rsidR="0010373C" w:rsidRPr="00B82EC3" w:rsidRDefault="0010373C" w:rsidP="0010373C">
      <w:pPr>
        <w:spacing w:after="0" w:line="240" w:lineRule="auto"/>
        <w:jc w:val="right"/>
        <w:rPr>
          <w:rFonts w:ascii="Times New Roman" w:eastAsia="Times New Roman" w:hAnsi="Times New Roman" w:cs="Times New Roman"/>
          <w:sz w:val="24"/>
          <w:szCs w:val="24"/>
          <w:lang w:eastAsia="ru-RU"/>
        </w:rPr>
      </w:pPr>
    </w:p>
    <w:p w:rsidR="0010373C" w:rsidRPr="00B82EC3" w:rsidRDefault="0010373C" w:rsidP="0010373C">
      <w:pPr>
        <w:spacing w:after="0" w:line="240" w:lineRule="auto"/>
        <w:jc w:val="right"/>
        <w:rPr>
          <w:rFonts w:ascii="Times New Roman" w:eastAsia="Times New Roman" w:hAnsi="Times New Roman" w:cs="Times New Roman"/>
          <w:sz w:val="24"/>
          <w:szCs w:val="24"/>
          <w:lang w:eastAsia="ru-RU"/>
        </w:rPr>
      </w:pPr>
    </w:p>
    <w:p w:rsidR="0010373C" w:rsidRPr="00B82EC3" w:rsidRDefault="0010373C" w:rsidP="0010373C">
      <w:pPr>
        <w:spacing w:after="0" w:line="240" w:lineRule="auto"/>
        <w:jc w:val="right"/>
        <w:rPr>
          <w:rFonts w:ascii="Times New Roman" w:eastAsia="Times New Roman" w:hAnsi="Times New Roman" w:cs="Times New Roman"/>
          <w:sz w:val="24"/>
          <w:szCs w:val="24"/>
          <w:lang w:eastAsia="ru-RU"/>
        </w:rPr>
      </w:pPr>
    </w:p>
    <w:p w:rsidR="0010373C" w:rsidRDefault="0010373C" w:rsidP="00EB3851">
      <w:pPr>
        <w:spacing w:after="0" w:line="240" w:lineRule="auto"/>
        <w:jc w:val="right"/>
        <w:rPr>
          <w:rFonts w:ascii="Times New Roman" w:eastAsia="Times New Roman" w:hAnsi="Times New Roman" w:cs="Times New Roman"/>
          <w:b/>
          <w:sz w:val="24"/>
          <w:szCs w:val="24"/>
          <w:lang w:eastAsia="ru-RU"/>
        </w:rPr>
      </w:pPr>
      <w:r w:rsidRPr="00B82EC3">
        <w:rPr>
          <w:rFonts w:ascii="Times New Roman" w:eastAsia="Times New Roman" w:hAnsi="Times New Roman" w:cs="Times New Roman"/>
          <w:b/>
          <w:sz w:val="24"/>
          <w:szCs w:val="24"/>
          <w:lang w:eastAsia="ru-RU"/>
        </w:rPr>
        <w:t xml:space="preserve"> </w:t>
      </w:r>
    </w:p>
    <w:p w:rsidR="00EB3851" w:rsidRDefault="00EB3851" w:rsidP="00EB3851">
      <w:pPr>
        <w:spacing w:after="0" w:line="240" w:lineRule="auto"/>
        <w:jc w:val="right"/>
        <w:rPr>
          <w:rFonts w:ascii="Times New Roman" w:eastAsia="Times New Roman" w:hAnsi="Times New Roman" w:cs="Times New Roman"/>
          <w:b/>
          <w:sz w:val="24"/>
          <w:szCs w:val="24"/>
          <w:lang w:eastAsia="ru-RU"/>
        </w:rPr>
      </w:pPr>
    </w:p>
    <w:p w:rsidR="00EB3851" w:rsidRDefault="00EB3851" w:rsidP="00EB3851">
      <w:pPr>
        <w:spacing w:after="0" w:line="240" w:lineRule="auto"/>
        <w:jc w:val="right"/>
        <w:rPr>
          <w:rFonts w:ascii="Times New Roman" w:eastAsia="Times New Roman" w:hAnsi="Times New Roman" w:cs="Times New Roman"/>
          <w:b/>
          <w:sz w:val="24"/>
          <w:szCs w:val="24"/>
          <w:lang w:eastAsia="ru-RU"/>
        </w:rPr>
      </w:pPr>
    </w:p>
    <w:p w:rsidR="00EB3851" w:rsidRDefault="00EB3851" w:rsidP="00EB3851">
      <w:pPr>
        <w:spacing w:after="0" w:line="240" w:lineRule="auto"/>
        <w:jc w:val="right"/>
        <w:rPr>
          <w:rFonts w:ascii="Times New Roman" w:eastAsia="Times New Roman" w:hAnsi="Times New Roman" w:cs="Times New Roman"/>
          <w:b/>
          <w:sz w:val="24"/>
          <w:szCs w:val="24"/>
          <w:lang w:eastAsia="ru-RU"/>
        </w:rPr>
      </w:pPr>
    </w:p>
    <w:p w:rsidR="00EB3851" w:rsidRDefault="00EB3851" w:rsidP="00EB3851">
      <w:pPr>
        <w:spacing w:after="0" w:line="240" w:lineRule="auto"/>
        <w:jc w:val="right"/>
        <w:rPr>
          <w:rFonts w:ascii="Times New Roman" w:eastAsia="Times New Roman" w:hAnsi="Times New Roman" w:cs="Times New Roman"/>
          <w:b/>
          <w:sz w:val="24"/>
          <w:szCs w:val="24"/>
          <w:lang w:eastAsia="ru-RU"/>
        </w:rPr>
      </w:pPr>
    </w:p>
    <w:p w:rsidR="00EB3851" w:rsidRDefault="00EB3851" w:rsidP="00EB3851">
      <w:pPr>
        <w:spacing w:after="0" w:line="240" w:lineRule="auto"/>
        <w:jc w:val="right"/>
        <w:rPr>
          <w:rFonts w:ascii="Times New Roman" w:eastAsia="Times New Roman" w:hAnsi="Times New Roman" w:cs="Times New Roman"/>
          <w:b/>
          <w:sz w:val="24"/>
          <w:szCs w:val="24"/>
          <w:lang w:eastAsia="ru-RU"/>
        </w:rPr>
      </w:pPr>
    </w:p>
    <w:p w:rsidR="00EB3851" w:rsidRDefault="00EB3851" w:rsidP="00EB3851">
      <w:pPr>
        <w:spacing w:after="0" w:line="240" w:lineRule="auto"/>
        <w:jc w:val="right"/>
        <w:rPr>
          <w:rFonts w:ascii="Times New Roman" w:eastAsia="Times New Roman" w:hAnsi="Times New Roman" w:cs="Times New Roman"/>
          <w:b/>
          <w:sz w:val="24"/>
          <w:szCs w:val="24"/>
          <w:lang w:eastAsia="ru-RU"/>
        </w:rPr>
      </w:pPr>
    </w:p>
    <w:p w:rsidR="00EB3851" w:rsidRDefault="00EB3851" w:rsidP="00EB3851">
      <w:pPr>
        <w:spacing w:after="0" w:line="240" w:lineRule="auto"/>
        <w:jc w:val="right"/>
        <w:rPr>
          <w:rFonts w:ascii="Times New Roman" w:eastAsia="Times New Roman" w:hAnsi="Times New Roman" w:cs="Times New Roman"/>
          <w:b/>
          <w:sz w:val="24"/>
          <w:szCs w:val="24"/>
          <w:lang w:eastAsia="ru-RU"/>
        </w:rPr>
      </w:pPr>
    </w:p>
    <w:p w:rsidR="00EB3851" w:rsidRDefault="00EB3851" w:rsidP="00EB3851">
      <w:pPr>
        <w:spacing w:after="0" w:line="240" w:lineRule="auto"/>
        <w:jc w:val="right"/>
        <w:rPr>
          <w:rFonts w:ascii="Times New Roman" w:eastAsia="Times New Roman" w:hAnsi="Times New Roman" w:cs="Times New Roman"/>
          <w:b/>
          <w:sz w:val="24"/>
          <w:szCs w:val="24"/>
          <w:lang w:eastAsia="ru-RU"/>
        </w:rPr>
      </w:pPr>
    </w:p>
    <w:p w:rsidR="00EB3851" w:rsidRPr="00B82EC3" w:rsidRDefault="00EB3851" w:rsidP="00EB3851">
      <w:pPr>
        <w:spacing w:after="0" w:line="240" w:lineRule="auto"/>
        <w:jc w:val="right"/>
        <w:rPr>
          <w:rFonts w:ascii="Times New Roman" w:eastAsia="Times New Roman" w:hAnsi="Times New Roman" w:cs="Times New Roman"/>
          <w:sz w:val="24"/>
          <w:szCs w:val="24"/>
          <w:lang w:eastAsia="ru-RU"/>
        </w:rPr>
      </w:pPr>
      <w:bookmarkStart w:id="0" w:name="_GoBack"/>
      <w:bookmarkEnd w:id="0"/>
    </w:p>
    <w:p w:rsidR="0010373C" w:rsidRPr="00B82EC3" w:rsidRDefault="0010373C" w:rsidP="0010373C">
      <w:pPr>
        <w:autoSpaceDE w:val="0"/>
        <w:autoSpaceDN w:val="0"/>
        <w:adjustRightInd w:val="0"/>
        <w:spacing w:after="0"/>
        <w:ind w:firstLine="566"/>
        <w:jc w:val="center"/>
        <w:rPr>
          <w:rFonts w:ascii="Times New Roman" w:eastAsia="Times New Roman" w:hAnsi="Times New Roman" w:cs="Times New Roman"/>
          <w:sz w:val="24"/>
          <w:szCs w:val="24"/>
          <w:lang w:eastAsia="ru-RU"/>
        </w:rPr>
      </w:pPr>
    </w:p>
    <w:p w:rsidR="0010373C" w:rsidRDefault="0010373C" w:rsidP="0010373C">
      <w:pPr>
        <w:autoSpaceDE w:val="0"/>
        <w:autoSpaceDN w:val="0"/>
        <w:adjustRightInd w:val="0"/>
        <w:spacing w:after="0"/>
        <w:ind w:firstLine="566"/>
        <w:jc w:val="center"/>
        <w:rPr>
          <w:rFonts w:ascii="Times New Roman" w:eastAsia="Arial Unicode MS" w:hAnsi="Times New Roman" w:cs="Times New Roman"/>
          <w:sz w:val="20"/>
          <w:szCs w:val="20"/>
          <w:lang w:eastAsia="ru-RU"/>
        </w:rPr>
      </w:pPr>
    </w:p>
    <w:p w:rsidR="0010373C" w:rsidRDefault="0010373C" w:rsidP="0010373C">
      <w:pPr>
        <w:autoSpaceDE w:val="0"/>
        <w:autoSpaceDN w:val="0"/>
        <w:adjustRightInd w:val="0"/>
        <w:spacing w:after="0"/>
        <w:ind w:firstLine="566"/>
        <w:jc w:val="center"/>
        <w:rPr>
          <w:rFonts w:ascii="Times New Roman" w:eastAsia="Arial Unicode MS" w:hAnsi="Times New Roman" w:cs="Times New Roman"/>
          <w:sz w:val="20"/>
          <w:szCs w:val="20"/>
          <w:lang w:eastAsia="ru-RU"/>
        </w:rPr>
      </w:pPr>
    </w:p>
    <w:p w:rsidR="0010373C" w:rsidRDefault="0010373C" w:rsidP="0010373C">
      <w:pPr>
        <w:autoSpaceDE w:val="0"/>
        <w:autoSpaceDN w:val="0"/>
        <w:adjustRightInd w:val="0"/>
        <w:spacing w:after="0"/>
        <w:ind w:firstLine="566"/>
        <w:jc w:val="center"/>
        <w:rPr>
          <w:rFonts w:ascii="Times New Roman" w:eastAsia="Arial Unicode MS" w:hAnsi="Times New Roman" w:cs="Times New Roman"/>
          <w:sz w:val="20"/>
          <w:szCs w:val="20"/>
          <w:lang w:eastAsia="ru-RU"/>
        </w:rPr>
      </w:pPr>
    </w:p>
    <w:p w:rsidR="0010373C" w:rsidRPr="00B82EC3" w:rsidRDefault="0010373C" w:rsidP="0010373C">
      <w:pPr>
        <w:autoSpaceDE w:val="0"/>
        <w:autoSpaceDN w:val="0"/>
        <w:adjustRightInd w:val="0"/>
        <w:spacing w:after="0"/>
        <w:jc w:val="center"/>
        <w:rPr>
          <w:rFonts w:ascii="Times New Roman" w:eastAsia="Arial Unicode MS" w:hAnsi="Times New Roman" w:cs="Times New Roman"/>
          <w:sz w:val="24"/>
          <w:szCs w:val="24"/>
          <w:lang w:eastAsia="ru-RU"/>
        </w:rPr>
      </w:pPr>
      <w:r w:rsidRPr="00B82EC3">
        <w:rPr>
          <w:rFonts w:ascii="Times New Roman" w:eastAsia="Arial Unicode MS" w:hAnsi="Times New Roman" w:cs="Times New Roman"/>
          <w:sz w:val="24"/>
          <w:szCs w:val="24"/>
          <w:lang w:eastAsia="ru-RU"/>
        </w:rPr>
        <w:t>Ханты</w:t>
      </w:r>
      <w:r>
        <w:rPr>
          <w:rFonts w:ascii="Times New Roman" w:eastAsia="Arial Unicode MS" w:hAnsi="Times New Roman" w:cs="Times New Roman"/>
          <w:sz w:val="24"/>
          <w:szCs w:val="24"/>
          <w:lang w:eastAsia="ru-RU"/>
        </w:rPr>
        <w:t>-</w:t>
      </w:r>
      <w:r w:rsidRPr="00B82EC3">
        <w:rPr>
          <w:rFonts w:ascii="Times New Roman" w:eastAsia="Arial Unicode MS" w:hAnsi="Times New Roman" w:cs="Times New Roman"/>
          <w:sz w:val="24"/>
          <w:szCs w:val="24"/>
          <w:lang w:eastAsia="ru-RU"/>
        </w:rPr>
        <w:t>Мансийск</w:t>
      </w:r>
    </w:p>
    <w:p w:rsidR="0010373C" w:rsidRDefault="0010373C" w:rsidP="0010373C">
      <w:pPr>
        <w:jc w:val="center"/>
        <w:rPr>
          <w:rFonts w:ascii="Times New Roman" w:hAnsi="Times New Roman" w:cs="Times New Roman"/>
        </w:rPr>
      </w:pPr>
      <w:r w:rsidRPr="00B82EC3">
        <w:rPr>
          <w:rFonts w:ascii="Times New Roman" w:eastAsia="Arial Unicode MS" w:hAnsi="Times New Roman" w:cs="Times New Roman"/>
          <w:sz w:val="24"/>
          <w:szCs w:val="24"/>
          <w:lang w:eastAsia="ru-RU"/>
        </w:rPr>
        <w:t>20</w:t>
      </w:r>
      <w:r>
        <w:rPr>
          <w:rFonts w:ascii="Times New Roman" w:eastAsia="Arial Unicode MS" w:hAnsi="Times New Roman" w:cs="Times New Roman"/>
          <w:sz w:val="24"/>
          <w:szCs w:val="24"/>
          <w:lang w:eastAsia="ru-RU"/>
        </w:rPr>
        <w:t>25</w:t>
      </w:r>
      <w:r w:rsidRPr="00B82EC3">
        <w:rPr>
          <w:rFonts w:ascii="Times New Roman" w:eastAsia="Arial Unicode MS" w:hAnsi="Times New Roman" w:cs="Times New Roman"/>
          <w:sz w:val="24"/>
          <w:szCs w:val="24"/>
          <w:lang w:eastAsia="ru-RU"/>
        </w:rPr>
        <w:t xml:space="preserve"> г.</w:t>
      </w:r>
    </w:p>
    <w:p w:rsidR="0010373C" w:rsidRPr="0010373C" w:rsidRDefault="0010373C" w:rsidP="0010373C">
      <w:pPr>
        <w:ind w:firstLine="709"/>
        <w:jc w:val="both"/>
        <w:rPr>
          <w:rFonts w:ascii="Times New Roman" w:hAnsi="Times New Roman" w:cs="Times New Roman"/>
          <w:b/>
          <w:i/>
        </w:rPr>
      </w:pPr>
      <w:r w:rsidRPr="0010373C">
        <w:rPr>
          <w:rFonts w:ascii="Times New Roman" w:hAnsi="Times New Roman" w:cs="Times New Roman"/>
          <w:b/>
          <w:i/>
        </w:rPr>
        <w:lastRenderedPageBreak/>
        <w:t>Введение</w:t>
      </w:r>
    </w:p>
    <w:p w:rsidR="00262BE4" w:rsidRDefault="00262BE4" w:rsidP="0010373C">
      <w:pPr>
        <w:ind w:firstLine="709"/>
        <w:jc w:val="both"/>
        <w:rPr>
          <w:rFonts w:ascii="Times New Roman" w:hAnsi="Times New Roman" w:cs="Times New Roman"/>
        </w:rPr>
      </w:pPr>
      <w:r>
        <w:rPr>
          <w:rFonts w:ascii="Times New Roman" w:hAnsi="Times New Roman" w:cs="Times New Roman"/>
        </w:rPr>
        <w:t>Методические рекомендации адресованы руководителям</w:t>
      </w:r>
      <w:r w:rsidR="00B14E0F">
        <w:rPr>
          <w:rFonts w:ascii="Times New Roman" w:hAnsi="Times New Roman" w:cs="Times New Roman"/>
        </w:rPr>
        <w:t xml:space="preserve"> музеев образовательных организаций, а также педагогам и учащимся, принимающим активное участие в создании постоянных и временных выставок в школьных музеях. </w:t>
      </w:r>
      <w:r w:rsidR="00A61185">
        <w:rPr>
          <w:rFonts w:ascii="Times New Roman" w:hAnsi="Times New Roman" w:cs="Times New Roman"/>
        </w:rPr>
        <w:t xml:space="preserve">В пособие включены </w:t>
      </w:r>
      <w:r w:rsidR="00B14E0F">
        <w:rPr>
          <w:rFonts w:ascii="Times New Roman" w:hAnsi="Times New Roman" w:cs="Times New Roman"/>
        </w:rPr>
        <w:t xml:space="preserve"> как общие подходы к музейному экспонированию, так и конкретные рекомендации для </w:t>
      </w:r>
      <w:r w:rsidR="00A61185">
        <w:rPr>
          <w:rFonts w:ascii="Times New Roman" w:hAnsi="Times New Roman" w:cs="Times New Roman"/>
        </w:rPr>
        <w:t>музеев образовательных организаций.</w:t>
      </w:r>
    </w:p>
    <w:p w:rsidR="00A61185" w:rsidRDefault="0010373C" w:rsidP="0010373C">
      <w:pPr>
        <w:ind w:firstLine="709"/>
        <w:jc w:val="both"/>
        <w:rPr>
          <w:rFonts w:ascii="Times New Roman" w:hAnsi="Times New Roman" w:cs="Times New Roman"/>
        </w:rPr>
      </w:pPr>
      <w:r w:rsidRPr="0025106D">
        <w:rPr>
          <w:rFonts w:ascii="Times New Roman" w:hAnsi="Times New Roman" w:cs="Times New Roman"/>
        </w:rPr>
        <w:t xml:space="preserve">В рамках Федерального закона </w:t>
      </w:r>
      <w:r>
        <w:rPr>
          <w:rFonts w:ascii="Times New Roman" w:hAnsi="Times New Roman" w:cs="Times New Roman"/>
        </w:rPr>
        <w:t>«</w:t>
      </w:r>
      <w:r w:rsidRPr="0025106D">
        <w:rPr>
          <w:rFonts w:ascii="Times New Roman" w:hAnsi="Times New Roman" w:cs="Times New Roman"/>
        </w:rPr>
        <w:t>Об образовании</w:t>
      </w:r>
      <w:r>
        <w:rPr>
          <w:rFonts w:ascii="Times New Roman" w:hAnsi="Times New Roman" w:cs="Times New Roman"/>
        </w:rPr>
        <w:t>»</w:t>
      </w:r>
      <w:r w:rsidRPr="0025106D">
        <w:rPr>
          <w:rFonts w:ascii="Times New Roman" w:hAnsi="Times New Roman" w:cs="Times New Roman"/>
        </w:rPr>
        <w:t xml:space="preserve"> закреплены ключевые принципы образовательного процесса, среди которых особое внимание уделяется формированию патриотического сознания, культурной идентичности, гражданской ответственности</w:t>
      </w:r>
      <w:r w:rsidR="00A61185">
        <w:rPr>
          <w:rFonts w:ascii="Times New Roman" w:hAnsi="Times New Roman" w:cs="Times New Roman"/>
        </w:rPr>
        <w:t xml:space="preserve"> и</w:t>
      </w:r>
      <w:r w:rsidRPr="0025106D">
        <w:rPr>
          <w:rFonts w:ascii="Times New Roman" w:hAnsi="Times New Roman" w:cs="Times New Roman"/>
        </w:rPr>
        <w:t xml:space="preserve"> трудолюбия. Музеи играют центральную роль в этом контексте, предоставляя мост между индивидом и культурным наследием, выходящим за рамки обыденного восприятия истории и традиций. В современном мире все более очевидной становится необходимость сохранения и развития национальной культуры как фундамента для будущего страны. Укрепление национального самосознания и авторитета России в глобальном контексте невозможно без глубокого понимания и осознания своего культурного наследия, которое является неисчерпаемым источником духовных и нравственных ценностей. </w:t>
      </w:r>
    </w:p>
    <w:p w:rsidR="003C79BB" w:rsidRDefault="003C79BB" w:rsidP="00A61185">
      <w:pPr>
        <w:ind w:firstLine="709"/>
        <w:jc w:val="both"/>
        <w:rPr>
          <w:rFonts w:ascii="Times New Roman" w:hAnsi="Times New Roman" w:cs="Times New Roman"/>
        </w:rPr>
      </w:pPr>
      <w:r>
        <w:rPr>
          <w:rFonts w:ascii="Times New Roman" w:hAnsi="Times New Roman" w:cs="Times New Roman"/>
        </w:rPr>
        <w:t>Постоянные и временные э</w:t>
      </w:r>
      <w:r w:rsidR="00A61185" w:rsidRPr="0010373C">
        <w:rPr>
          <w:rFonts w:ascii="Times New Roman" w:hAnsi="Times New Roman" w:cs="Times New Roman"/>
        </w:rPr>
        <w:t>кспозици</w:t>
      </w:r>
      <w:r>
        <w:rPr>
          <w:rFonts w:ascii="Times New Roman" w:hAnsi="Times New Roman" w:cs="Times New Roman"/>
        </w:rPr>
        <w:t>и</w:t>
      </w:r>
      <w:r w:rsidR="00A61185" w:rsidRPr="0010373C">
        <w:rPr>
          <w:rFonts w:ascii="Times New Roman" w:hAnsi="Times New Roman" w:cs="Times New Roman"/>
        </w:rPr>
        <w:t xml:space="preserve"> школьного музея </w:t>
      </w:r>
      <w:r w:rsidR="00A61185">
        <w:rPr>
          <w:rFonts w:ascii="Times New Roman" w:hAnsi="Times New Roman" w:cs="Times New Roman"/>
        </w:rPr>
        <w:t>-</w:t>
      </w:r>
      <w:r w:rsidR="00A61185" w:rsidRPr="0010373C">
        <w:rPr>
          <w:rFonts w:ascii="Times New Roman" w:hAnsi="Times New Roman" w:cs="Times New Roman"/>
        </w:rPr>
        <w:t xml:space="preserve"> результат длительной, творческой работы учащихся и педагогов. </w:t>
      </w:r>
      <w:r w:rsidR="00A61185">
        <w:rPr>
          <w:rFonts w:ascii="Times New Roman" w:hAnsi="Times New Roman" w:cs="Times New Roman"/>
        </w:rPr>
        <w:t>Это фундамент</w:t>
      </w:r>
      <w:r w:rsidR="00A61185" w:rsidRPr="0010373C">
        <w:rPr>
          <w:rFonts w:ascii="Times New Roman" w:hAnsi="Times New Roman" w:cs="Times New Roman"/>
        </w:rPr>
        <w:t xml:space="preserve"> для дальнейшей учебно-познавательной деятельности учащихся, для включения школьников в общественную работу. </w:t>
      </w:r>
      <w:r w:rsidRPr="003C79BB">
        <w:rPr>
          <w:rFonts w:ascii="Times New Roman" w:hAnsi="Times New Roman" w:cs="Times New Roman"/>
        </w:rPr>
        <w:t xml:space="preserve">Привлечение учащихся к созданию выставок вырабатывает у них определенные навыки и умения: способность анализировать, отбирать наиболее информативные материалы, решать проблему показа собранных предметов, отстаивать свою точку зрения в решении поставленного перед ними вопроса. </w:t>
      </w:r>
      <w:r>
        <w:rPr>
          <w:rFonts w:ascii="Times New Roman" w:hAnsi="Times New Roman" w:cs="Times New Roman"/>
        </w:rPr>
        <w:t>Участие в создании выставок</w:t>
      </w:r>
      <w:r w:rsidRPr="003C79BB">
        <w:rPr>
          <w:rFonts w:ascii="Times New Roman" w:hAnsi="Times New Roman" w:cs="Times New Roman"/>
        </w:rPr>
        <w:t xml:space="preserve"> помогают детям научиться работать слаженно в коллективе, определять свою роль и четко выполнять соответствующие ей обязанности, что, в свою очередь, прививает чувство коллективизма, умение работать в группе.</w:t>
      </w:r>
      <w:r>
        <w:rPr>
          <w:rFonts w:ascii="Times New Roman" w:hAnsi="Times New Roman" w:cs="Times New Roman"/>
        </w:rPr>
        <w:t xml:space="preserve"> </w:t>
      </w:r>
    </w:p>
    <w:p w:rsidR="00A61185" w:rsidRPr="0025106D" w:rsidRDefault="00A61185" w:rsidP="00A61185">
      <w:pPr>
        <w:ind w:firstLine="709"/>
        <w:jc w:val="both"/>
        <w:rPr>
          <w:rFonts w:ascii="Times New Roman" w:hAnsi="Times New Roman" w:cs="Times New Roman"/>
        </w:rPr>
      </w:pPr>
      <w:r w:rsidRPr="0025106D">
        <w:rPr>
          <w:rFonts w:ascii="Times New Roman" w:hAnsi="Times New Roman" w:cs="Times New Roman"/>
        </w:rPr>
        <w:t xml:space="preserve">Музейная экспозиция, как традиционный и значимый аспект музейной работы, становится драйвером развития. Она позволяет </w:t>
      </w:r>
      <w:r>
        <w:rPr>
          <w:rFonts w:ascii="Times New Roman" w:hAnsi="Times New Roman" w:cs="Times New Roman"/>
        </w:rPr>
        <w:t xml:space="preserve">школьному </w:t>
      </w:r>
      <w:r w:rsidRPr="0025106D">
        <w:rPr>
          <w:rFonts w:ascii="Times New Roman" w:hAnsi="Times New Roman" w:cs="Times New Roman"/>
        </w:rPr>
        <w:t>музею:</w:t>
      </w:r>
    </w:p>
    <w:p w:rsidR="0010373C" w:rsidRPr="0025106D" w:rsidRDefault="0010373C" w:rsidP="0010373C">
      <w:pPr>
        <w:jc w:val="both"/>
        <w:rPr>
          <w:rFonts w:ascii="Times New Roman" w:hAnsi="Times New Roman" w:cs="Times New Roman"/>
        </w:rPr>
      </w:pPr>
      <w:r w:rsidRPr="0025106D">
        <w:rPr>
          <w:rFonts w:ascii="Times New Roman" w:hAnsi="Times New Roman" w:cs="Times New Roman"/>
        </w:rPr>
        <w:t>- максимально раскрывать потенциал своих коллекций;</w:t>
      </w:r>
    </w:p>
    <w:p w:rsidR="0010373C" w:rsidRPr="0025106D" w:rsidRDefault="0010373C" w:rsidP="0010373C">
      <w:pPr>
        <w:jc w:val="both"/>
        <w:rPr>
          <w:rFonts w:ascii="Times New Roman" w:hAnsi="Times New Roman" w:cs="Times New Roman"/>
        </w:rPr>
      </w:pPr>
      <w:r w:rsidRPr="0025106D">
        <w:rPr>
          <w:rFonts w:ascii="Times New Roman" w:hAnsi="Times New Roman" w:cs="Times New Roman"/>
        </w:rPr>
        <w:t>- стимулировать научные исследования и пополнение фондов;</w:t>
      </w:r>
    </w:p>
    <w:p w:rsidR="0010373C" w:rsidRPr="0025106D" w:rsidRDefault="0010373C" w:rsidP="0010373C">
      <w:pPr>
        <w:jc w:val="both"/>
        <w:rPr>
          <w:rFonts w:ascii="Times New Roman" w:hAnsi="Times New Roman" w:cs="Times New Roman"/>
        </w:rPr>
      </w:pPr>
      <w:r w:rsidRPr="0025106D">
        <w:rPr>
          <w:rFonts w:ascii="Times New Roman" w:hAnsi="Times New Roman" w:cs="Times New Roman"/>
        </w:rPr>
        <w:t>- разрабатывать образовательные программы;</w:t>
      </w:r>
    </w:p>
    <w:p w:rsidR="0010373C" w:rsidRPr="0025106D" w:rsidRDefault="0010373C" w:rsidP="0010373C">
      <w:pPr>
        <w:jc w:val="both"/>
        <w:rPr>
          <w:rFonts w:ascii="Times New Roman" w:hAnsi="Times New Roman" w:cs="Times New Roman"/>
        </w:rPr>
      </w:pPr>
      <w:r w:rsidRPr="0025106D">
        <w:rPr>
          <w:rFonts w:ascii="Times New Roman" w:hAnsi="Times New Roman" w:cs="Times New Roman"/>
        </w:rPr>
        <w:t>- привлекать новые аудитории;</w:t>
      </w:r>
    </w:p>
    <w:p w:rsidR="0010373C" w:rsidRPr="0025106D" w:rsidRDefault="0010373C" w:rsidP="0010373C">
      <w:pPr>
        <w:jc w:val="both"/>
        <w:rPr>
          <w:rFonts w:ascii="Times New Roman" w:hAnsi="Times New Roman" w:cs="Times New Roman"/>
        </w:rPr>
      </w:pPr>
      <w:r w:rsidRPr="0025106D">
        <w:rPr>
          <w:rFonts w:ascii="Times New Roman" w:hAnsi="Times New Roman" w:cs="Times New Roman"/>
        </w:rPr>
        <w:t>- налаживать профессиональные связи.</w:t>
      </w:r>
    </w:p>
    <w:p w:rsidR="0010373C" w:rsidRDefault="0010373C" w:rsidP="0010373C">
      <w:pPr>
        <w:ind w:firstLine="709"/>
        <w:jc w:val="both"/>
        <w:rPr>
          <w:rFonts w:ascii="Times New Roman" w:hAnsi="Times New Roman" w:cs="Times New Roman"/>
        </w:rPr>
      </w:pPr>
      <w:r w:rsidRPr="0025106D">
        <w:rPr>
          <w:rFonts w:ascii="Times New Roman" w:hAnsi="Times New Roman" w:cs="Times New Roman"/>
        </w:rPr>
        <w:t xml:space="preserve">Понятие </w:t>
      </w:r>
      <w:r>
        <w:rPr>
          <w:rFonts w:ascii="Times New Roman" w:hAnsi="Times New Roman" w:cs="Times New Roman"/>
        </w:rPr>
        <w:t>«</w:t>
      </w:r>
      <w:r w:rsidRPr="0025106D">
        <w:rPr>
          <w:rFonts w:ascii="Times New Roman" w:hAnsi="Times New Roman" w:cs="Times New Roman"/>
        </w:rPr>
        <w:t>экспозиция</w:t>
      </w:r>
      <w:r>
        <w:rPr>
          <w:rFonts w:ascii="Times New Roman" w:hAnsi="Times New Roman" w:cs="Times New Roman"/>
        </w:rPr>
        <w:t>»</w:t>
      </w:r>
      <w:r w:rsidRPr="0025106D">
        <w:rPr>
          <w:rFonts w:ascii="Times New Roman" w:hAnsi="Times New Roman" w:cs="Times New Roman"/>
        </w:rPr>
        <w:t xml:space="preserve"> связано с латинскими корнями, указывающими на его суть: </w:t>
      </w:r>
      <w:r>
        <w:rPr>
          <w:rFonts w:ascii="Times New Roman" w:hAnsi="Times New Roman" w:cs="Times New Roman"/>
        </w:rPr>
        <w:t>«</w:t>
      </w:r>
      <w:proofErr w:type="spellStart"/>
      <w:r w:rsidRPr="0025106D">
        <w:rPr>
          <w:rFonts w:ascii="Times New Roman" w:hAnsi="Times New Roman" w:cs="Times New Roman"/>
        </w:rPr>
        <w:t>expono</w:t>
      </w:r>
      <w:proofErr w:type="spellEnd"/>
      <w:r>
        <w:rPr>
          <w:rFonts w:ascii="Times New Roman" w:hAnsi="Times New Roman" w:cs="Times New Roman"/>
        </w:rPr>
        <w:t>»</w:t>
      </w:r>
      <w:r w:rsidRPr="0025106D">
        <w:rPr>
          <w:rFonts w:ascii="Times New Roman" w:hAnsi="Times New Roman" w:cs="Times New Roman"/>
        </w:rPr>
        <w:t xml:space="preserve"> (выставлять напоказ) и </w:t>
      </w:r>
      <w:r>
        <w:rPr>
          <w:rFonts w:ascii="Times New Roman" w:hAnsi="Times New Roman" w:cs="Times New Roman"/>
        </w:rPr>
        <w:t>«</w:t>
      </w:r>
      <w:proofErr w:type="spellStart"/>
      <w:r w:rsidRPr="0025106D">
        <w:rPr>
          <w:rFonts w:ascii="Times New Roman" w:hAnsi="Times New Roman" w:cs="Times New Roman"/>
        </w:rPr>
        <w:t>exposition</w:t>
      </w:r>
      <w:proofErr w:type="spellEnd"/>
      <w:r>
        <w:rPr>
          <w:rFonts w:ascii="Times New Roman" w:hAnsi="Times New Roman" w:cs="Times New Roman"/>
        </w:rPr>
        <w:t>»</w:t>
      </w:r>
      <w:r w:rsidRPr="0025106D">
        <w:rPr>
          <w:rFonts w:ascii="Times New Roman" w:hAnsi="Times New Roman" w:cs="Times New Roman"/>
        </w:rPr>
        <w:t xml:space="preserve"> (изложение, описание). Экспозицией можно обозначить размещение различных предметов, представленных для обозрения. Однако музейная экспозиция обладает определенными особенностями: предметы, выставленные на показ, объединены общей совокупностью признаков и характеристик. В рамках экспозиции они получают новый статус и становятся экспонатами — предметами, предназначенными для визуального восприятия.</w:t>
      </w:r>
    </w:p>
    <w:p w:rsidR="00A97081" w:rsidRDefault="00A97081" w:rsidP="00A97081">
      <w:pPr>
        <w:ind w:firstLine="709"/>
        <w:jc w:val="both"/>
        <w:rPr>
          <w:rFonts w:ascii="Times New Roman" w:hAnsi="Times New Roman" w:cs="Times New Roman"/>
        </w:rPr>
      </w:pPr>
      <w:r>
        <w:rPr>
          <w:rFonts w:ascii="Times New Roman" w:hAnsi="Times New Roman" w:cs="Times New Roman"/>
        </w:rPr>
        <w:t xml:space="preserve">Экспонат является основным элементом экспозиции. </w:t>
      </w:r>
      <w:r w:rsidRPr="0025106D">
        <w:rPr>
          <w:rFonts w:ascii="Times New Roman" w:hAnsi="Times New Roman" w:cs="Times New Roman"/>
        </w:rPr>
        <w:t>Объединяя экспонаты, раскрывающие определ</w:t>
      </w:r>
      <w:r>
        <w:rPr>
          <w:rFonts w:ascii="Times New Roman" w:hAnsi="Times New Roman" w:cs="Times New Roman"/>
        </w:rPr>
        <w:t>е</w:t>
      </w:r>
      <w:r w:rsidRPr="0025106D">
        <w:rPr>
          <w:rFonts w:ascii="Times New Roman" w:hAnsi="Times New Roman" w:cs="Times New Roman"/>
        </w:rPr>
        <w:t xml:space="preserve">нную тему или вопрос, формируется тематико-экспозиционный комплекс. </w:t>
      </w:r>
      <w:r w:rsidRPr="0025106D">
        <w:rPr>
          <w:rFonts w:ascii="Times New Roman" w:hAnsi="Times New Roman" w:cs="Times New Roman"/>
        </w:rPr>
        <w:lastRenderedPageBreak/>
        <w:t>Несколько таких комплексов объединяются в более масштабный комплекс – музейный раздел. В совокупности эти разделы формируют экспозицию.</w:t>
      </w:r>
    </w:p>
    <w:p w:rsidR="00A97081" w:rsidRPr="00A97081" w:rsidRDefault="00A97081" w:rsidP="0010373C">
      <w:pPr>
        <w:ind w:firstLine="709"/>
        <w:jc w:val="both"/>
        <w:rPr>
          <w:rFonts w:ascii="Times New Roman" w:hAnsi="Times New Roman" w:cs="Times New Roman"/>
          <w:b/>
          <w:i/>
        </w:rPr>
      </w:pPr>
      <w:r w:rsidRPr="00A97081">
        <w:rPr>
          <w:rFonts w:ascii="Times New Roman" w:hAnsi="Times New Roman" w:cs="Times New Roman"/>
          <w:b/>
          <w:i/>
        </w:rPr>
        <w:t>Подготовка экспозиции</w:t>
      </w:r>
    </w:p>
    <w:p w:rsidR="00A97081" w:rsidRDefault="00A97081" w:rsidP="0010373C">
      <w:pPr>
        <w:ind w:firstLine="709"/>
        <w:jc w:val="both"/>
        <w:rPr>
          <w:rFonts w:ascii="Times New Roman" w:hAnsi="Times New Roman" w:cs="Times New Roman"/>
        </w:rPr>
      </w:pPr>
      <w:r w:rsidRPr="00A97081">
        <w:rPr>
          <w:rFonts w:ascii="Times New Roman" w:hAnsi="Times New Roman" w:cs="Times New Roman"/>
        </w:rPr>
        <w:t xml:space="preserve">Важным этапом в создании экспозиции являются подготовительные работы, которые состоят из выбора темы и изучения </w:t>
      </w:r>
      <w:proofErr w:type="spellStart"/>
      <w:r w:rsidRPr="00A97081">
        <w:rPr>
          <w:rFonts w:ascii="Times New Roman" w:hAnsi="Times New Roman" w:cs="Times New Roman"/>
        </w:rPr>
        <w:t>источниковой</w:t>
      </w:r>
      <w:proofErr w:type="spellEnd"/>
      <w:r w:rsidRPr="00A97081">
        <w:rPr>
          <w:rFonts w:ascii="Times New Roman" w:hAnsi="Times New Roman" w:cs="Times New Roman"/>
        </w:rPr>
        <w:t xml:space="preserve"> и научной базы. Так как деятельность музея на базе школы носит образовательно-воспитательный характер, то и тема музейной экспозиции должна способствовать наиболее полной интеграции музея в учебный процесс школы. Сочетание в себе </w:t>
      </w:r>
      <w:proofErr w:type="spellStart"/>
      <w:r w:rsidRPr="00A97081">
        <w:rPr>
          <w:rFonts w:ascii="Times New Roman" w:hAnsi="Times New Roman" w:cs="Times New Roman"/>
        </w:rPr>
        <w:t>разнопрофильной</w:t>
      </w:r>
      <w:proofErr w:type="spellEnd"/>
      <w:r w:rsidRPr="00A97081">
        <w:rPr>
          <w:rFonts w:ascii="Times New Roman" w:hAnsi="Times New Roman" w:cs="Times New Roman"/>
        </w:rPr>
        <w:t xml:space="preserve"> направленности даёт школьному музею больше возможностей для организации музейно-педагогической деятельности в рамках интеграции с учебными предметами. После выбора темы разрабатывается план комплектования и начинается собирательская работа.</w:t>
      </w:r>
    </w:p>
    <w:p w:rsidR="0010373C" w:rsidRPr="0025106D" w:rsidRDefault="0010373C" w:rsidP="0010373C">
      <w:pPr>
        <w:ind w:firstLine="709"/>
        <w:jc w:val="both"/>
        <w:rPr>
          <w:rFonts w:ascii="Times New Roman" w:hAnsi="Times New Roman" w:cs="Times New Roman"/>
          <w:b/>
          <w:i/>
        </w:rPr>
      </w:pPr>
      <w:r w:rsidRPr="0025106D">
        <w:rPr>
          <w:rFonts w:ascii="Times New Roman" w:hAnsi="Times New Roman" w:cs="Times New Roman"/>
          <w:b/>
          <w:i/>
        </w:rPr>
        <w:t>Поиск предметов.</w:t>
      </w:r>
    </w:p>
    <w:p w:rsidR="0010373C" w:rsidRDefault="0010373C" w:rsidP="0010373C">
      <w:pPr>
        <w:ind w:firstLine="709"/>
        <w:jc w:val="both"/>
        <w:rPr>
          <w:rFonts w:ascii="Times New Roman" w:hAnsi="Times New Roman" w:cs="Times New Roman"/>
        </w:rPr>
      </w:pPr>
      <w:r w:rsidRPr="0025106D">
        <w:rPr>
          <w:rFonts w:ascii="Times New Roman" w:hAnsi="Times New Roman" w:cs="Times New Roman"/>
        </w:rPr>
        <w:t xml:space="preserve">Задача поиска экспонатов – обеспечить материалами все аспекты выставки. </w:t>
      </w:r>
      <w:r w:rsidR="00A97081" w:rsidRPr="00A97081">
        <w:rPr>
          <w:rFonts w:ascii="Times New Roman" w:hAnsi="Times New Roman" w:cs="Times New Roman"/>
        </w:rPr>
        <w:t xml:space="preserve">При наличии уже имеющейся части материала, претендующего на размещении в экспозиции, успех зависит и от того насколько полно он изучен — требуется ли докомплектование темы, какими материалами и какими способами комплектования. </w:t>
      </w:r>
      <w:r w:rsidRPr="0025106D">
        <w:rPr>
          <w:rFonts w:ascii="Times New Roman" w:hAnsi="Times New Roman" w:cs="Times New Roman"/>
        </w:rPr>
        <w:t>Этот</w:t>
      </w:r>
      <w:r>
        <w:rPr>
          <w:rFonts w:ascii="Times New Roman" w:hAnsi="Times New Roman" w:cs="Times New Roman"/>
        </w:rPr>
        <w:t xml:space="preserve"> </w:t>
      </w:r>
      <w:r w:rsidRPr="0025106D">
        <w:rPr>
          <w:rFonts w:ascii="Times New Roman" w:hAnsi="Times New Roman" w:cs="Times New Roman"/>
        </w:rPr>
        <w:t>процесс сопровождается изучением научной литературы и консультациями с экспертами, с обязательной фиксацией источников информации.</w:t>
      </w:r>
    </w:p>
    <w:p w:rsidR="00F055EF" w:rsidRPr="00F055EF" w:rsidRDefault="00F055EF" w:rsidP="0010373C">
      <w:pPr>
        <w:ind w:firstLine="709"/>
        <w:jc w:val="both"/>
        <w:rPr>
          <w:rFonts w:ascii="Times New Roman" w:hAnsi="Times New Roman" w:cs="Times New Roman"/>
          <w:b/>
          <w:i/>
        </w:rPr>
      </w:pPr>
      <w:r w:rsidRPr="00F055EF">
        <w:rPr>
          <w:rFonts w:ascii="Times New Roman" w:hAnsi="Times New Roman" w:cs="Times New Roman"/>
          <w:b/>
          <w:i/>
        </w:rPr>
        <w:t>Принципы построения экспозиции</w:t>
      </w:r>
    </w:p>
    <w:p w:rsidR="00F055EF" w:rsidRDefault="00F055EF" w:rsidP="0010373C">
      <w:pPr>
        <w:ind w:firstLine="709"/>
        <w:jc w:val="both"/>
        <w:rPr>
          <w:rFonts w:ascii="Times New Roman" w:hAnsi="Times New Roman" w:cs="Times New Roman"/>
        </w:rPr>
      </w:pPr>
      <w:r w:rsidRPr="00F055EF">
        <w:rPr>
          <w:rFonts w:ascii="Times New Roman" w:hAnsi="Times New Roman" w:cs="Times New Roman"/>
        </w:rPr>
        <w:t>При создании экспозиции необходимо учитывать</w:t>
      </w:r>
      <w:r>
        <w:rPr>
          <w:rFonts w:ascii="Times New Roman" w:hAnsi="Times New Roman" w:cs="Times New Roman"/>
        </w:rPr>
        <w:t xml:space="preserve"> </w:t>
      </w:r>
      <w:r w:rsidRPr="00F055EF">
        <w:rPr>
          <w:rFonts w:ascii="Times New Roman" w:hAnsi="Times New Roman" w:cs="Times New Roman"/>
        </w:rPr>
        <w:t>общие принципы её построения — это принципы, которые обуславливают группировку и интерпретацию экспозиционного материала.</w:t>
      </w:r>
      <w:r w:rsidRPr="00F055EF">
        <w:t xml:space="preserve"> </w:t>
      </w:r>
      <w:r w:rsidRPr="00F055EF">
        <w:rPr>
          <w:rFonts w:ascii="Times New Roman" w:hAnsi="Times New Roman" w:cs="Times New Roman"/>
        </w:rPr>
        <w:t xml:space="preserve">Современные методы экспозиционной работы предполагают сочетание различных принципов при создании экспозиции. Среди них можно выделить </w:t>
      </w:r>
      <w:r>
        <w:rPr>
          <w:rFonts w:ascii="Times New Roman" w:hAnsi="Times New Roman" w:cs="Times New Roman"/>
        </w:rPr>
        <w:t>следующие</w:t>
      </w:r>
      <w:r w:rsidRPr="00F055EF">
        <w:rPr>
          <w:rFonts w:ascii="Times New Roman" w:hAnsi="Times New Roman" w:cs="Times New Roman"/>
        </w:rPr>
        <w:t xml:space="preserve">: </w:t>
      </w:r>
    </w:p>
    <w:p w:rsidR="00F055EF" w:rsidRDefault="00F055EF" w:rsidP="0010373C">
      <w:pPr>
        <w:ind w:firstLine="709"/>
        <w:jc w:val="both"/>
        <w:rPr>
          <w:rFonts w:ascii="Times New Roman" w:hAnsi="Times New Roman" w:cs="Times New Roman"/>
        </w:rPr>
      </w:pPr>
      <w:r>
        <w:rPr>
          <w:rFonts w:ascii="Times New Roman" w:hAnsi="Times New Roman" w:cs="Times New Roman"/>
        </w:rPr>
        <w:t xml:space="preserve">- </w:t>
      </w:r>
      <w:r w:rsidRPr="00F055EF">
        <w:rPr>
          <w:rFonts w:ascii="Times New Roman" w:hAnsi="Times New Roman" w:cs="Times New Roman"/>
        </w:rPr>
        <w:t xml:space="preserve">принцип научности </w:t>
      </w:r>
      <w:r>
        <w:rPr>
          <w:rFonts w:ascii="Times New Roman" w:hAnsi="Times New Roman" w:cs="Times New Roman"/>
        </w:rPr>
        <w:t>-</w:t>
      </w:r>
      <w:r w:rsidRPr="00F055EF">
        <w:rPr>
          <w:rFonts w:ascii="Times New Roman" w:hAnsi="Times New Roman" w:cs="Times New Roman"/>
        </w:rPr>
        <w:t xml:space="preserve"> предполагает построение экспозиции на теоретической основе профильной науки (истории и исторического краеведения)</w:t>
      </w:r>
      <w:r>
        <w:rPr>
          <w:rFonts w:ascii="Times New Roman" w:hAnsi="Times New Roman" w:cs="Times New Roman"/>
        </w:rPr>
        <w:t xml:space="preserve"> с </w:t>
      </w:r>
      <w:r w:rsidRPr="00F055EF">
        <w:rPr>
          <w:rFonts w:ascii="Times New Roman" w:hAnsi="Times New Roman" w:cs="Times New Roman"/>
        </w:rPr>
        <w:t>использование</w:t>
      </w:r>
      <w:r>
        <w:rPr>
          <w:rFonts w:ascii="Times New Roman" w:hAnsi="Times New Roman" w:cs="Times New Roman"/>
        </w:rPr>
        <w:t>м</w:t>
      </w:r>
      <w:r w:rsidRPr="00F055EF">
        <w:rPr>
          <w:rFonts w:ascii="Times New Roman" w:hAnsi="Times New Roman" w:cs="Times New Roman"/>
        </w:rPr>
        <w:t xml:space="preserve"> достижений научно-исследовательской работы коллектива музея по изучению коллекций и фондовых материалов по теме экспозиции; </w:t>
      </w:r>
    </w:p>
    <w:p w:rsidR="00F055EF" w:rsidRDefault="00F055EF" w:rsidP="0010373C">
      <w:pPr>
        <w:ind w:firstLine="709"/>
        <w:jc w:val="both"/>
        <w:rPr>
          <w:rFonts w:ascii="Times New Roman" w:hAnsi="Times New Roman" w:cs="Times New Roman"/>
        </w:rPr>
      </w:pPr>
      <w:r>
        <w:rPr>
          <w:rFonts w:ascii="Times New Roman" w:hAnsi="Times New Roman" w:cs="Times New Roman"/>
        </w:rPr>
        <w:t xml:space="preserve">- </w:t>
      </w:r>
      <w:r w:rsidRPr="00F055EF">
        <w:rPr>
          <w:rFonts w:ascii="Times New Roman" w:hAnsi="Times New Roman" w:cs="Times New Roman"/>
        </w:rPr>
        <w:t>принцип историзма (тесно связан с принципом научности)</w:t>
      </w:r>
      <w:r>
        <w:rPr>
          <w:rFonts w:ascii="Times New Roman" w:hAnsi="Times New Roman" w:cs="Times New Roman"/>
        </w:rPr>
        <w:t xml:space="preserve"> -</w:t>
      </w:r>
      <w:r w:rsidRPr="00F055EF">
        <w:rPr>
          <w:rFonts w:ascii="Times New Roman" w:hAnsi="Times New Roman" w:cs="Times New Roman"/>
        </w:rPr>
        <w:t xml:space="preserve"> раскрытие явления с точки зрения того, как оно возникло, какие этапы прошло в своём развитии, чем оно стало теперь</w:t>
      </w:r>
      <w:r>
        <w:rPr>
          <w:rFonts w:ascii="Times New Roman" w:hAnsi="Times New Roman" w:cs="Times New Roman"/>
        </w:rPr>
        <w:t>;</w:t>
      </w:r>
      <w:r w:rsidRPr="00F055EF">
        <w:rPr>
          <w:rFonts w:ascii="Times New Roman" w:hAnsi="Times New Roman" w:cs="Times New Roman"/>
        </w:rPr>
        <w:t xml:space="preserve"> </w:t>
      </w:r>
    </w:p>
    <w:p w:rsidR="00F055EF" w:rsidRDefault="00F055EF" w:rsidP="0010373C">
      <w:pPr>
        <w:ind w:firstLine="709"/>
        <w:jc w:val="both"/>
        <w:rPr>
          <w:rFonts w:ascii="Times New Roman" w:hAnsi="Times New Roman" w:cs="Times New Roman"/>
        </w:rPr>
      </w:pPr>
      <w:r>
        <w:rPr>
          <w:rFonts w:ascii="Times New Roman" w:hAnsi="Times New Roman" w:cs="Times New Roman"/>
        </w:rPr>
        <w:t xml:space="preserve">- </w:t>
      </w:r>
      <w:r w:rsidRPr="00F055EF">
        <w:rPr>
          <w:rFonts w:ascii="Times New Roman" w:hAnsi="Times New Roman" w:cs="Times New Roman"/>
        </w:rPr>
        <w:t xml:space="preserve">принцип предметности (вытекает из сущности экспозиции) </w:t>
      </w:r>
      <w:r>
        <w:rPr>
          <w:rFonts w:ascii="Times New Roman" w:hAnsi="Times New Roman" w:cs="Times New Roman"/>
        </w:rPr>
        <w:t>-</w:t>
      </w:r>
      <w:r w:rsidRPr="00F055EF">
        <w:rPr>
          <w:rFonts w:ascii="Times New Roman" w:hAnsi="Times New Roman" w:cs="Times New Roman"/>
        </w:rPr>
        <w:t xml:space="preserve"> когда музейный экспонат является доказательным фактом каких-либо событий, так и носителем эмоционально окрашенной информации; </w:t>
      </w:r>
    </w:p>
    <w:p w:rsidR="00F055EF" w:rsidRDefault="00F055EF" w:rsidP="0010373C">
      <w:pPr>
        <w:ind w:firstLine="709"/>
        <w:jc w:val="both"/>
        <w:rPr>
          <w:rFonts w:ascii="Times New Roman" w:hAnsi="Times New Roman" w:cs="Times New Roman"/>
        </w:rPr>
      </w:pPr>
      <w:r>
        <w:rPr>
          <w:rFonts w:ascii="Times New Roman" w:hAnsi="Times New Roman" w:cs="Times New Roman"/>
        </w:rPr>
        <w:t xml:space="preserve">- </w:t>
      </w:r>
      <w:r w:rsidRPr="00F055EF">
        <w:rPr>
          <w:rFonts w:ascii="Times New Roman" w:hAnsi="Times New Roman" w:cs="Times New Roman"/>
        </w:rPr>
        <w:t xml:space="preserve">принцип универсальности </w:t>
      </w:r>
      <w:r>
        <w:rPr>
          <w:rFonts w:ascii="Times New Roman" w:hAnsi="Times New Roman" w:cs="Times New Roman"/>
        </w:rPr>
        <w:t>-</w:t>
      </w:r>
      <w:r w:rsidRPr="00F055EF">
        <w:rPr>
          <w:rFonts w:ascii="Times New Roman" w:hAnsi="Times New Roman" w:cs="Times New Roman"/>
        </w:rPr>
        <w:t xml:space="preserve"> возможность предоставить посетителю информацию с учётом его интересов и разной ёмкости восприятия в многоплановости построения: выдвижение на первый плана ведущих экспонатов, использование скрытого плана и т.д.</w:t>
      </w:r>
      <w:r>
        <w:rPr>
          <w:rFonts w:ascii="Times New Roman" w:hAnsi="Times New Roman" w:cs="Times New Roman"/>
        </w:rPr>
        <w:t>;</w:t>
      </w:r>
    </w:p>
    <w:p w:rsidR="00F055EF" w:rsidRDefault="00F055EF" w:rsidP="0010373C">
      <w:pPr>
        <w:ind w:firstLine="709"/>
        <w:jc w:val="both"/>
        <w:rPr>
          <w:rFonts w:ascii="Times New Roman" w:hAnsi="Times New Roman" w:cs="Times New Roman"/>
        </w:rPr>
      </w:pPr>
      <w:r>
        <w:rPr>
          <w:rFonts w:ascii="Times New Roman" w:hAnsi="Times New Roman" w:cs="Times New Roman"/>
        </w:rPr>
        <w:t xml:space="preserve">- </w:t>
      </w:r>
      <w:r w:rsidRPr="00F055EF">
        <w:rPr>
          <w:rFonts w:ascii="Times New Roman" w:hAnsi="Times New Roman" w:cs="Times New Roman"/>
        </w:rPr>
        <w:t xml:space="preserve">принцип избирательности музейного показа </w:t>
      </w:r>
      <w:r>
        <w:rPr>
          <w:rFonts w:ascii="Times New Roman" w:hAnsi="Times New Roman" w:cs="Times New Roman"/>
        </w:rPr>
        <w:t>-</w:t>
      </w:r>
      <w:r w:rsidRPr="00F055EF">
        <w:rPr>
          <w:rFonts w:ascii="Times New Roman" w:hAnsi="Times New Roman" w:cs="Times New Roman"/>
        </w:rPr>
        <w:t xml:space="preserve"> научно-обоснованный отбор сюжетов музейного показа из всей совокупности явлений исторической действительности</w:t>
      </w:r>
      <w:r>
        <w:rPr>
          <w:rFonts w:ascii="Times New Roman" w:hAnsi="Times New Roman" w:cs="Times New Roman"/>
        </w:rPr>
        <w:t>;</w:t>
      </w:r>
    </w:p>
    <w:p w:rsidR="000E28D0" w:rsidRDefault="000E28D0" w:rsidP="0010373C">
      <w:pPr>
        <w:ind w:firstLine="709"/>
        <w:jc w:val="both"/>
        <w:rPr>
          <w:rFonts w:ascii="Times New Roman" w:hAnsi="Times New Roman" w:cs="Times New Roman"/>
        </w:rPr>
      </w:pPr>
      <w:r>
        <w:rPr>
          <w:rFonts w:ascii="Times New Roman" w:hAnsi="Times New Roman" w:cs="Times New Roman"/>
        </w:rPr>
        <w:t xml:space="preserve">- </w:t>
      </w:r>
      <w:r w:rsidRPr="000E28D0">
        <w:rPr>
          <w:rFonts w:ascii="Times New Roman" w:hAnsi="Times New Roman" w:cs="Times New Roman"/>
        </w:rPr>
        <w:t xml:space="preserve">принцип локальности </w:t>
      </w:r>
      <w:r>
        <w:rPr>
          <w:rFonts w:ascii="Times New Roman" w:hAnsi="Times New Roman" w:cs="Times New Roman"/>
        </w:rPr>
        <w:t>-</w:t>
      </w:r>
      <w:r w:rsidRPr="000E28D0">
        <w:rPr>
          <w:rFonts w:ascii="Times New Roman" w:hAnsi="Times New Roman" w:cs="Times New Roman"/>
        </w:rPr>
        <w:t xml:space="preserve"> показ местной истории, своеобразие проявлений в истории данного края общих закономерностей;</w:t>
      </w:r>
    </w:p>
    <w:p w:rsidR="00F055EF" w:rsidRDefault="00F055EF" w:rsidP="0010373C">
      <w:pPr>
        <w:ind w:firstLine="709"/>
        <w:jc w:val="both"/>
        <w:rPr>
          <w:rFonts w:ascii="Times New Roman" w:hAnsi="Times New Roman" w:cs="Times New Roman"/>
        </w:rPr>
      </w:pPr>
      <w:r>
        <w:rPr>
          <w:rFonts w:ascii="Times New Roman" w:hAnsi="Times New Roman" w:cs="Times New Roman"/>
        </w:rPr>
        <w:t xml:space="preserve">- </w:t>
      </w:r>
      <w:r w:rsidRPr="00F055EF">
        <w:rPr>
          <w:rFonts w:ascii="Times New Roman" w:hAnsi="Times New Roman" w:cs="Times New Roman"/>
        </w:rPr>
        <w:t xml:space="preserve">принцип проблемности </w:t>
      </w:r>
      <w:r>
        <w:rPr>
          <w:rFonts w:ascii="Times New Roman" w:hAnsi="Times New Roman" w:cs="Times New Roman"/>
        </w:rPr>
        <w:t xml:space="preserve">- </w:t>
      </w:r>
      <w:r w:rsidRPr="00F055EF">
        <w:rPr>
          <w:rFonts w:ascii="Times New Roman" w:hAnsi="Times New Roman" w:cs="Times New Roman"/>
        </w:rPr>
        <w:t>интерпретация экспозиционного материала в соответствии с проблемами, имеющими основополагающее значение для освещения тех или иных событий, они могут быть ведущими элементами для определения раздела и темы экспозиции, или сквозными для экспозиции.</w:t>
      </w:r>
    </w:p>
    <w:p w:rsidR="00F055EF" w:rsidRDefault="00F055EF" w:rsidP="0010373C">
      <w:pPr>
        <w:ind w:firstLine="709"/>
        <w:jc w:val="both"/>
        <w:rPr>
          <w:rFonts w:ascii="Times New Roman" w:hAnsi="Times New Roman" w:cs="Times New Roman"/>
        </w:rPr>
      </w:pPr>
      <w:r>
        <w:rPr>
          <w:rFonts w:ascii="Times New Roman" w:hAnsi="Times New Roman" w:cs="Times New Roman"/>
        </w:rPr>
        <w:lastRenderedPageBreak/>
        <w:t xml:space="preserve">- </w:t>
      </w:r>
      <w:r w:rsidRPr="00F055EF">
        <w:rPr>
          <w:rFonts w:ascii="Times New Roman" w:hAnsi="Times New Roman" w:cs="Times New Roman"/>
        </w:rPr>
        <w:t xml:space="preserve">историко-хронологический принцип </w:t>
      </w:r>
      <w:r>
        <w:rPr>
          <w:rFonts w:ascii="Times New Roman" w:hAnsi="Times New Roman" w:cs="Times New Roman"/>
        </w:rPr>
        <w:t>-</w:t>
      </w:r>
      <w:r w:rsidRPr="00F055EF">
        <w:rPr>
          <w:rFonts w:ascii="Times New Roman" w:hAnsi="Times New Roman" w:cs="Times New Roman"/>
        </w:rPr>
        <w:t xml:space="preserve"> предполагает группировку и интерпретацию экспозиционных материалов в соответствии с принятой в исторической науке хронологией процессов и явлений. В художественном проектировании этот принцип выражается в необходимости создания художественными средствами образов эпохи.</w:t>
      </w:r>
    </w:p>
    <w:p w:rsidR="00F865B4" w:rsidRPr="00F865B4" w:rsidRDefault="00F865B4" w:rsidP="00F865B4">
      <w:pPr>
        <w:ind w:firstLine="709"/>
        <w:jc w:val="both"/>
        <w:rPr>
          <w:rFonts w:ascii="Times New Roman" w:hAnsi="Times New Roman" w:cs="Times New Roman"/>
          <w:b/>
          <w:i/>
        </w:rPr>
      </w:pPr>
      <w:r w:rsidRPr="00F865B4">
        <w:rPr>
          <w:rFonts w:ascii="Times New Roman" w:hAnsi="Times New Roman" w:cs="Times New Roman"/>
          <w:b/>
          <w:i/>
        </w:rPr>
        <w:t xml:space="preserve">Основная экспозиционная документация </w:t>
      </w:r>
    </w:p>
    <w:p w:rsidR="00F865B4" w:rsidRPr="00F865B4" w:rsidRDefault="00F865B4" w:rsidP="00F865B4">
      <w:pPr>
        <w:ind w:firstLine="709"/>
        <w:jc w:val="both"/>
        <w:rPr>
          <w:rFonts w:ascii="Times New Roman" w:hAnsi="Times New Roman" w:cs="Times New Roman"/>
        </w:rPr>
      </w:pPr>
      <w:r w:rsidRPr="00F865B4">
        <w:rPr>
          <w:rFonts w:ascii="Times New Roman" w:hAnsi="Times New Roman" w:cs="Times New Roman"/>
        </w:rPr>
        <w:t xml:space="preserve">Подготовка основной экспозиционной документации является важной составляющей. Необходимо заранее определить продолжительность выставки, учитывая какие материалы, инструменты и технические возможности (свет, звук, фотографии, слайды) можно будет применить. </w:t>
      </w:r>
      <w:r w:rsidRPr="00F865B4">
        <w:rPr>
          <w:rFonts w:ascii="Times New Roman" w:hAnsi="Times New Roman" w:cs="Times New Roman"/>
          <w:i/>
        </w:rPr>
        <w:t>Научная концепция</w:t>
      </w:r>
      <w:r w:rsidRPr="00F865B4">
        <w:rPr>
          <w:rFonts w:ascii="Times New Roman" w:hAnsi="Times New Roman" w:cs="Times New Roman"/>
        </w:rPr>
        <w:t xml:space="preserve"> – это документ, содержащий в себе аналитическую информацию, теоретические разработки и план практических мероприятий по созданию выставки.</w:t>
      </w:r>
      <w:r>
        <w:rPr>
          <w:rFonts w:ascii="Times New Roman" w:hAnsi="Times New Roman" w:cs="Times New Roman"/>
        </w:rPr>
        <w:t xml:space="preserve"> </w:t>
      </w:r>
      <w:r w:rsidRPr="00F865B4">
        <w:rPr>
          <w:rFonts w:ascii="Times New Roman" w:hAnsi="Times New Roman" w:cs="Times New Roman"/>
        </w:rPr>
        <w:t>Содержательная сторона научной концепции должна включать: обоснование выбранной темы, главной идеи, постановку целей и задач выставки;</w:t>
      </w:r>
      <w:r>
        <w:rPr>
          <w:rFonts w:ascii="Times New Roman" w:hAnsi="Times New Roman" w:cs="Times New Roman"/>
        </w:rPr>
        <w:t xml:space="preserve"> </w:t>
      </w:r>
      <w:r w:rsidRPr="00F865B4">
        <w:rPr>
          <w:rFonts w:ascii="Times New Roman" w:hAnsi="Times New Roman" w:cs="Times New Roman"/>
        </w:rPr>
        <w:t>характеристику предметной базы; тематическую структуру экспозиции;</w:t>
      </w:r>
      <w:r>
        <w:rPr>
          <w:rFonts w:ascii="Times New Roman" w:hAnsi="Times New Roman" w:cs="Times New Roman"/>
        </w:rPr>
        <w:t xml:space="preserve"> </w:t>
      </w:r>
      <w:r w:rsidRPr="00F865B4">
        <w:rPr>
          <w:rFonts w:ascii="Times New Roman" w:hAnsi="Times New Roman" w:cs="Times New Roman"/>
        </w:rPr>
        <w:t>определение тем, дополняющих основную линию раскрытия главной темы; предложения и рекомендации к оформлению выставки.</w:t>
      </w:r>
    </w:p>
    <w:p w:rsidR="00F865B4" w:rsidRDefault="00F865B4" w:rsidP="00F865B4">
      <w:pPr>
        <w:ind w:firstLine="709"/>
        <w:jc w:val="both"/>
        <w:rPr>
          <w:rFonts w:ascii="Times New Roman" w:hAnsi="Times New Roman" w:cs="Times New Roman"/>
        </w:rPr>
      </w:pPr>
      <w:r>
        <w:rPr>
          <w:rFonts w:ascii="Times New Roman" w:hAnsi="Times New Roman" w:cs="Times New Roman"/>
        </w:rPr>
        <w:t>На основе научной концепции</w:t>
      </w:r>
      <w:r w:rsidRPr="00F865B4">
        <w:rPr>
          <w:rFonts w:ascii="Times New Roman" w:hAnsi="Times New Roman" w:cs="Times New Roman"/>
        </w:rPr>
        <w:t xml:space="preserve"> создается </w:t>
      </w:r>
      <w:r w:rsidRPr="00F865B4">
        <w:rPr>
          <w:rFonts w:ascii="Times New Roman" w:hAnsi="Times New Roman" w:cs="Times New Roman"/>
          <w:i/>
        </w:rPr>
        <w:t>расширенная тематическая структура</w:t>
      </w:r>
      <w:r w:rsidRPr="00F865B4">
        <w:rPr>
          <w:rFonts w:ascii="Times New Roman" w:hAnsi="Times New Roman" w:cs="Times New Roman"/>
        </w:rPr>
        <w:t>, которая содержит в себе расписанные до отдельных вопросов основные части экспозиции. Она составляется по форме:</w:t>
      </w:r>
    </w:p>
    <w:tbl>
      <w:tblPr>
        <w:tblStyle w:val="a3"/>
        <w:tblW w:w="10774" w:type="dxa"/>
        <w:tblInd w:w="-885" w:type="dxa"/>
        <w:tblLook w:val="04A0" w:firstRow="1" w:lastRow="0" w:firstColumn="1" w:lastColumn="0" w:noHBand="0" w:noVBand="1"/>
      </w:tblPr>
      <w:tblGrid>
        <w:gridCol w:w="484"/>
        <w:gridCol w:w="2210"/>
        <w:gridCol w:w="1843"/>
        <w:gridCol w:w="2268"/>
        <w:gridCol w:w="2268"/>
        <w:gridCol w:w="1701"/>
      </w:tblGrid>
      <w:tr w:rsidR="00F865B4" w:rsidRPr="00F865B4" w:rsidTr="00F865B4">
        <w:tc>
          <w:tcPr>
            <w:tcW w:w="484" w:type="dxa"/>
          </w:tcPr>
          <w:p w:rsidR="00F865B4" w:rsidRPr="00F865B4" w:rsidRDefault="00F865B4" w:rsidP="00F865B4">
            <w:pPr>
              <w:pStyle w:val="Default"/>
              <w:jc w:val="center"/>
              <w:rPr>
                <w:sz w:val="22"/>
                <w:szCs w:val="22"/>
              </w:rPr>
            </w:pPr>
            <w:r w:rsidRPr="00F865B4">
              <w:rPr>
                <w:sz w:val="22"/>
                <w:szCs w:val="22"/>
              </w:rPr>
              <w:t>№</w:t>
            </w:r>
          </w:p>
        </w:tc>
        <w:tc>
          <w:tcPr>
            <w:tcW w:w="2210" w:type="dxa"/>
          </w:tcPr>
          <w:p w:rsidR="00F865B4" w:rsidRPr="00F865B4" w:rsidRDefault="00F865B4" w:rsidP="00F865B4">
            <w:pPr>
              <w:pStyle w:val="Default"/>
              <w:jc w:val="center"/>
              <w:rPr>
                <w:sz w:val="22"/>
                <w:szCs w:val="22"/>
              </w:rPr>
            </w:pPr>
            <w:r w:rsidRPr="00F865B4">
              <w:rPr>
                <w:sz w:val="22"/>
                <w:szCs w:val="22"/>
              </w:rPr>
              <w:t xml:space="preserve">Наименование разделов, тем и </w:t>
            </w:r>
            <w:proofErr w:type="spellStart"/>
            <w:r w:rsidRPr="00F865B4">
              <w:rPr>
                <w:sz w:val="22"/>
                <w:szCs w:val="22"/>
              </w:rPr>
              <w:t>подтем</w:t>
            </w:r>
            <w:proofErr w:type="spellEnd"/>
          </w:p>
        </w:tc>
        <w:tc>
          <w:tcPr>
            <w:tcW w:w="1843" w:type="dxa"/>
          </w:tcPr>
          <w:p w:rsidR="00F865B4" w:rsidRPr="00F865B4" w:rsidRDefault="00F865B4" w:rsidP="00F865B4">
            <w:pPr>
              <w:pStyle w:val="Default"/>
              <w:jc w:val="center"/>
              <w:rPr>
                <w:sz w:val="22"/>
                <w:szCs w:val="22"/>
              </w:rPr>
            </w:pPr>
            <w:r w:rsidRPr="00F865B4">
              <w:rPr>
                <w:sz w:val="22"/>
                <w:szCs w:val="22"/>
              </w:rPr>
              <w:t xml:space="preserve">Краткое содержание тем и </w:t>
            </w:r>
            <w:proofErr w:type="spellStart"/>
            <w:r w:rsidRPr="00F865B4">
              <w:rPr>
                <w:sz w:val="22"/>
                <w:szCs w:val="22"/>
              </w:rPr>
              <w:t>подтем</w:t>
            </w:r>
            <w:proofErr w:type="spellEnd"/>
          </w:p>
        </w:tc>
        <w:tc>
          <w:tcPr>
            <w:tcW w:w="2268" w:type="dxa"/>
          </w:tcPr>
          <w:p w:rsidR="00F865B4" w:rsidRPr="00F865B4" w:rsidRDefault="00F865B4" w:rsidP="00F865B4">
            <w:pPr>
              <w:pStyle w:val="Default"/>
              <w:jc w:val="center"/>
              <w:rPr>
                <w:sz w:val="22"/>
                <w:szCs w:val="22"/>
              </w:rPr>
            </w:pPr>
            <w:r w:rsidRPr="00F865B4">
              <w:rPr>
                <w:sz w:val="22"/>
                <w:szCs w:val="22"/>
              </w:rPr>
              <w:t>Основные экспозиционные материалы</w:t>
            </w:r>
          </w:p>
        </w:tc>
        <w:tc>
          <w:tcPr>
            <w:tcW w:w="2268" w:type="dxa"/>
          </w:tcPr>
          <w:p w:rsidR="00F865B4" w:rsidRPr="00F865B4" w:rsidRDefault="00F865B4" w:rsidP="00F865B4">
            <w:pPr>
              <w:pStyle w:val="Default"/>
              <w:jc w:val="center"/>
              <w:rPr>
                <w:sz w:val="22"/>
                <w:szCs w:val="22"/>
              </w:rPr>
            </w:pPr>
            <w:r w:rsidRPr="00F865B4">
              <w:rPr>
                <w:sz w:val="22"/>
                <w:szCs w:val="22"/>
              </w:rPr>
              <w:t>Предполагаемое местонахождение материалов</w:t>
            </w:r>
          </w:p>
        </w:tc>
        <w:tc>
          <w:tcPr>
            <w:tcW w:w="1701" w:type="dxa"/>
          </w:tcPr>
          <w:p w:rsidR="00F865B4" w:rsidRPr="00F865B4" w:rsidRDefault="00F865B4" w:rsidP="00F865B4">
            <w:pPr>
              <w:pStyle w:val="Default"/>
              <w:jc w:val="center"/>
              <w:rPr>
                <w:sz w:val="22"/>
                <w:szCs w:val="22"/>
              </w:rPr>
            </w:pPr>
            <w:r w:rsidRPr="00F865B4">
              <w:rPr>
                <w:sz w:val="22"/>
                <w:szCs w:val="22"/>
              </w:rPr>
              <w:t>Примечание</w:t>
            </w:r>
          </w:p>
        </w:tc>
      </w:tr>
      <w:tr w:rsidR="00F865B4" w:rsidRPr="00F865B4" w:rsidTr="00F865B4">
        <w:tc>
          <w:tcPr>
            <w:tcW w:w="484" w:type="dxa"/>
          </w:tcPr>
          <w:p w:rsidR="00F865B4" w:rsidRPr="00F865B4" w:rsidRDefault="00F865B4" w:rsidP="00F865B4">
            <w:pPr>
              <w:pStyle w:val="Default"/>
              <w:jc w:val="center"/>
              <w:rPr>
                <w:sz w:val="22"/>
                <w:szCs w:val="22"/>
              </w:rPr>
            </w:pPr>
            <w:r w:rsidRPr="00F865B4">
              <w:rPr>
                <w:sz w:val="22"/>
                <w:szCs w:val="22"/>
              </w:rPr>
              <w:t>1</w:t>
            </w:r>
          </w:p>
        </w:tc>
        <w:tc>
          <w:tcPr>
            <w:tcW w:w="2210" w:type="dxa"/>
          </w:tcPr>
          <w:p w:rsidR="00F865B4" w:rsidRPr="00F865B4" w:rsidRDefault="00F865B4" w:rsidP="00F865B4">
            <w:pPr>
              <w:pStyle w:val="Default"/>
              <w:jc w:val="center"/>
              <w:rPr>
                <w:sz w:val="22"/>
                <w:szCs w:val="22"/>
              </w:rPr>
            </w:pPr>
            <w:r w:rsidRPr="00F865B4">
              <w:rPr>
                <w:sz w:val="22"/>
                <w:szCs w:val="22"/>
              </w:rPr>
              <w:t>2</w:t>
            </w:r>
          </w:p>
        </w:tc>
        <w:tc>
          <w:tcPr>
            <w:tcW w:w="1843" w:type="dxa"/>
          </w:tcPr>
          <w:p w:rsidR="00F865B4" w:rsidRPr="00F865B4" w:rsidRDefault="00F865B4" w:rsidP="00F865B4">
            <w:pPr>
              <w:pStyle w:val="Default"/>
              <w:jc w:val="center"/>
              <w:rPr>
                <w:sz w:val="22"/>
                <w:szCs w:val="22"/>
              </w:rPr>
            </w:pPr>
            <w:r w:rsidRPr="00F865B4">
              <w:rPr>
                <w:sz w:val="22"/>
                <w:szCs w:val="22"/>
              </w:rPr>
              <w:t>3</w:t>
            </w:r>
          </w:p>
        </w:tc>
        <w:tc>
          <w:tcPr>
            <w:tcW w:w="2268" w:type="dxa"/>
          </w:tcPr>
          <w:p w:rsidR="00F865B4" w:rsidRPr="00F865B4" w:rsidRDefault="00F865B4" w:rsidP="00F865B4">
            <w:pPr>
              <w:pStyle w:val="Default"/>
              <w:jc w:val="center"/>
              <w:rPr>
                <w:sz w:val="22"/>
                <w:szCs w:val="22"/>
              </w:rPr>
            </w:pPr>
            <w:r w:rsidRPr="00F865B4">
              <w:rPr>
                <w:sz w:val="22"/>
                <w:szCs w:val="22"/>
              </w:rPr>
              <w:t>4</w:t>
            </w:r>
          </w:p>
        </w:tc>
        <w:tc>
          <w:tcPr>
            <w:tcW w:w="2268" w:type="dxa"/>
          </w:tcPr>
          <w:p w:rsidR="00F865B4" w:rsidRPr="00F865B4" w:rsidRDefault="00F865B4" w:rsidP="00F865B4">
            <w:pPr>
              <w:pStyle w:val="Default"/>
              <w:jc w:val="center"/>
              <w:rPr>
                <w:sz w:val="22"/>
                <w:szCs w:val="22"/>
              </w:rPr>
            </w:pPr>
            <w:r w:rsidRPr="00F865B4">
              <w:rPr>
                <w:sz w:val="22"/>
                <w:szCs w:val="22"/>
              </w:rPr>
              <w:t>5</w:t>
            </w:r>
          </w:p>
        </w:tc>
        <w:tc>
          <w:tcPr>
            <w:tcW w:w="1701" w:type="dxa"/>
          </w:tcPr>
          <w:p w:rsidR="00F865B4" w:rsidRPr="00F865B4" w:rsidRDefault="00F865B4" w:rsidP="00F865B4">
            <w:pPr>
              <w:pStyle w:val="Default"/>
              <w:jc w:val="center"/>
              <w:rPr>
                <w:sz w:val="22"/>
                <w:szCs w:val="22"/>
              </w:rPr>
            </w:pPr>
            <w:r w:rsidRPr="00F865B4">
              <w:rPr>
                <w:sz w:val="22"/>
                <w:szCs w:val="22"/>
              </w:rPr>
              <w:t>6</w:t>
            </w:r>
          </w:p>
        </w:tc>
      </w:tr>
      <w:tr w:rsidR="00F865B4" w:rsidRPr="00F865B4" w:rsidTr="00F865B4">
        <w:tc>
          <w:tcPr>
            <w:tcW w:w="484" w:type="dxa"/>
          </w:tcPr>
          <w:p w:rsidR="00F865B4" w:rsidRPr="00F865B4" w:rsidRDefault="00F865B4">
            <w:pPr>
              <w:pStyle w:val="Default"/>
              <w:rPr>
                <w:sz w:val="22"/>
                <w:szCs w:val="22"/>
              </w:rPr>
            </w:pPr>
          </w:p>
        </w:tc>
        <w:tc>
          <w:tcPr>
            <w:tcW w:w="2210" w:type="dxa"/>
          </w:tcPr>
          <w:p w:rsidR="00F865B4" w:rsidRPr="00F865B4" w:rsidRDefault="00F865B4">
            <w:pPr>
              <w:pStyle w:val="Default"/>
              <w:rPr>
                <w:sz w:val="22"/>
                <w:szCs w:val="22"/>
              </w:rPr>
            </w:pPr>
          </w:p>
        </w:tc>
        <w:tc>
          <w:tcPr>
            <w:tcW w:w="1843" w:type="dxa"/>
          </w:tcPr>
          <w:p w:rsidR="00F865B4" w:rsidRPr="00F865B4" w:rsidRDefault="00F865B4">
            <w:pPr>
              <w:pStyle w:val="Default"/>
              <w:rPr>
                <w:sz w:val="22"/>
                <w:szCs w:val="22"/>
              </w:rPr>
            </w:pPr>
          </w:p>
        </w:tc>
        <w:tc>
          <w:tcPr>
            <w:tcW w:w="2268" w:type="dxa"/>
          </w:tcPr>
          <w:p w:rsidR="00F865B4" w:rsidRPr="00F865B4" w:rsidRDefault="00F865B4">
            <w:pPr>
              <w:pStyle w:val="Default"/>
              <w:rPr>
                <w:sz w:val="22"/>
                <w:szCs w:val="22"/>
              </w:rPr>
            </w:pPr>
          </w:p>
        </w:tc>
        <w:tc>
          <w:tcPr>
            <w:tcW w:w="2268" w:type="dxa"/>
          </w:tcPr>
          <w:p w:rsidR="00F865B4" w:rsidRPr="00F865B4" w:rsidRDefault="00F865B4">
            <w:pPr>
              <w:pStyle w:val="Default"/>
              <w:rPr>
                <w:sz w:val="22"/>
                <w:szCs w:val="22"/>
              </w:rPr>
            </w:pPr>
          </w:p>
        </w:tc>
        <w:tc>
          <w:tcPr>
            <w:tcW w:w="1701" w:type="dxa"/>
          </w:tcPr>
          <w:p w:rsidR="00F865B4" w:rsidRPr="00F865B4" w:rsidRDefault="00F865B4">
            <w:pPr>
              <w:pStyle w:val="Default"/>
              <w:rPr>
                <w:sz w:val="22"/>
                <w:szCs w:val="22"/>
              </w:rPr>
            </w:pPr>
          </w:p>
        </w:tc>
      </w:tr>
    </w:tbl>
    <w:p w:rsidR="00F865B4" w:rsidRDefault="00F865B4" w:rsidP="00F865B4">
      <w:pPr>
        <w:ind w:firstLine="709"/>
        <w:jc w:val="both"/>
        <w:rPr>
          <w:rFonts w:ascii="Times New Roman" w:hAnsi="Times New Roman" w:cs="Times New Roman"/>
        </w:rPr>
      </w:pPr>
    </w:p>
    <w:p w:rsidR="00F865B4" w:rsidRDefault="00F865B4" w:rsidP="00F865B4">
      <w:pPr>
        <w:ind w:firstLine="709"/>
        <w:jc w:val="both"/>
        <w:rPr>
          <w:rFonts w:ascii="Times New Roman" w:hAnsi="Times New Roman" w:cs="Times New Roman"/>
        </w:rPr>
      </w:pPr>
      <w:r w:rsidRPr="00F865B4">
        <w:rPr>
          <w:rFonts w:ascii="Times New Roman" w:hAnsi="Times New Roman" w:cs="Times New Roman"/>
        </w:rPr>
        <w:t xml:space="preserve">Завершающим этапом научного проектирования является разработка тематико-экспозиционного плана. Это итоговый документ, который отражает конкретный состав всех отобранных экспозиционных материалов, сгруппированных по определенным тематическим комплексам выставки, которые, в свою очередь, делятся на разделы, темы и </w:t>
      </w:r>
      <w:proofErr w:type="spellStart"/>
      <w:r w:rsidRPr="00F865B4">
        <w:rPr>
          <w:rFonts w:ascii="Times New Roman" w:hAnsi="Times New Roman" w:cs="Times New Roman"/>
        </w:rPr>
        <w:t>подтемы</w:t>
      </w:r>
      <w:proofErr w:type="spellEnd"/>
      <w:r w:rsidRPr="00F865B4">
        <w:rPr>
          <w:rFonts w:ascii="Times New Roman" w:hAnsi="Times New Roman" w:cs="Times New Roman"/>
        </w:rPr>
        <w:t>, предусмотренные расширенной тематической структурой. Тематико-экспозиционный план составляется по форме:</w:t>
      </w:r>
    </w:p>
    <w:tbl>
      <w:tblPr>
        <w:tblStyle w:val="a3"/>
        <w:tblW w:w="10994" w:type="dxa"/>
        <w:tblInd w:w="-885" w:type="dxa"/>
        <w:tblLayout w:type="fixed"/>
        <w:tblLook w:val="04A0" w:firstRow="1" w:lastRow="0" w:firstColumn="1" w:lastColumn="0" w:noHBand="0" w:noVBand="1"/>
      </w:tblPr>
      <w:tblGrid>
        <w:gridCol w:w="484"/>
        <w:gridCol w:w="1643"/>
        <w:gridCol w:w="2268"/>
        <w:gridCol w:w="1701"/>
        <w:gridCol w:w="2127"/>
        <w:gridCol w:w="1215"/>
        <w:gridCol w:w="1556"/>
      </w:tblGrid>
      <w:tr w:rsidR="00F865B4" w:rsidRPr="00F865B4" w:rsidTr="00F865B4">
        <w:tc>
          <w:tcPr>
            <w:tcW w:w="484" w:type="dxa"/>
          </w:tcPr>
          <w:p w:rsidR="00F865B4" w:rsidRPr="00F865B4" w:rsidRDefault="00F865B4" w:rsidP="00F865B4">
            <w:pPr>
              <w:pStyle w:val="Default"/>
              <w:jc w:val="center"/>
              <w:rPr>
                <w:sz w:val="22"/>
                <w:szCs w:val="22"/>
              </w:rPr>
            </w:pPr>
            <w:r w:rsidRPr="00F865B4">
              <w:rPr>
                <w:sz w:val="22"/>
                <w:szCs w:val="22"/>
              </w:rPr>
              <w:t>№</w:t>
            </w:r>
          </w:p>
        </w:tc>
        <w:tc>
          <w:tcPr>
            <w:tcW w:w="1643" w:type="dxa"/>
          </w:tcPr>
          <w:p w:rsidR="00F865B4" w:rsidRPr="00F865B4" w:rsidRDefault="00F865B4" w:rsidP="00F865B4">
            <w:pPr>
              <w:pStyle w:val="Default"/>
              <w:jc w:val="center"/>
              <w:rPr>
                <w:sz w:val="22"/>
                <w:szCs w:val="22"/>
              </w:rPr>
            </w:pPr>
            <w:r w:rsidRPr="00F865B4">
              <w:rPr>
                <w:sz w:val="22"/>
                <w:szCs w:val="22"/>
              </w:rPr>
              <w:t>Темы и разделы</w:t>
            </w:r>
          </w:p>
        </w:tc>
        <w:tc>
          <w:tcPr>
            <w:tcW w:w="2268" w:type="dxa"/>
          </w:tcPr>
          <w:p w:rsidR="00F865B4" w:rsidRPr="00F865B4" w:rsidRDefault="00F865B4" w:rsidP="00F865B4">
            <w:pPr>
              <w:pStyle w:val="Default"/>
              <w:jc w:val="center"/>
              <w:rPr>
                <w:sz w:val="22"/>
                <w:szCs w:val="22"/>
              </w:rPr>
            </w:pPr>
            <w:r w:rsidRPr="00F865B4">
              <w:rPr>
                <w:sz w:val="22"/>
                <w:szCs w:val="22"/>
              </w:rPr>
              <w:t>Этикетки, текст,</w:t>
            </w:r>
          </w:p>
          <w:p w:rsidR="00F865B4" w:rsidRPr="00F865B4" w:rsidRDefault="00F865B4" w:rsidP="00F865B4">
            <w:pPr>
              <w:pStyle w:val="Default"/>
              <w:jc w:val="center"/>
              <w:rPr>
                <w:sz w:val="22"/>
                <w:szCs w:val="22"/>
              </w:rPr>
            </w:pPr>
            <w:r w:rsidRPr="00F865B4">
              <w:rPr>
                <w:sz w:val="22"/>
                <w:szCs w:val="22"/>
              </w:rPr>
              <w:t>ведущий текст</w:t>
            </w:r>
          </w:p>
        </w:tc>
        <w:tc>
          <w:tcPr>
            <w:tcW w:w="1701" w:type="dxa"/>
          </w:tcPr>
          <w:p w:rsidR="00F865B4" w:rsidRPr="00F865B4" w:rsidRDefault="00F865B4" w:rsidP="00F865B4">
            <w:pPr>
              <w:pStyle w:val="Default"/>
              <w:jc w:val="center"/>
              <w:rPr>
                <w:sz w:val="22"/>
                <w:szCs w:val="22"/>
              </w:rPr>
            </w:pPr>
            <w:r w:rsidRPr="00F865B4">
              <w:rPr>
                <w:sz w:val="22"/>
                <w:szCs w:val="22"/>
              </w:rPr>
              <w:t>Перечень экспонатов</w:t>
            </w:r>
          </w:p>
        </w:tc>
        <w:tc>
          <w:tcPr>
            <w:tcW w:w="2127" w:type="dxa"/>
          </w:tcPr>
          <w:p w:rsidR="00F865B4" w:rsidRPr="00F865B4" w:rsidRDefault="00F865B4" w:rsidP="00F865B4">
            <w:pPr>
              <w:pStyle w:val="Default"/>
              <w:jc w:val="center"/>
              <w:rPr>
                <w:sz w:val="22"/>
                <w:szCs w:val="22"/>
              </w:rPr>
            </w:pPr>
            <w:r w:rsidRPr="00F865B4">
              <w:rPr>
                <w:sz w:val="22"/>
                <w:szCs w:val="22"/>
              </w:rPr>
              <w:t>Характеристика</w:t>
            </w:r>
          </w:p>
          <w:p w:rsidR="00F865B4" w:rsidRPr="00F865B4" w:rsidRDefault="00F865B4" w:rsidP="00F865B4">
            <w:pPr>
              <w:pStyle w:val="Default"/>
              <w:jc w:val="center"/>
              <w:rPr>
                <w:sz w:val="22"/>
                <w:szCs w:val="22"/>
              </w:rPr>
            </w:pPr>
            <w:r w:rsidRPr="00F865B4">
              <w:rPr>
                <w:sz w:val="22"/>
                <w:szCs w:val="22"/>
              </w:rPr>
              <w:t>(подлинник, копия, муляж)</w:t>
            </w:r>
          </w:p>
        </w:tc>
        <w:tc>
          <w:tcPr>
            <w:tcW w:w="1215" w:type="dxa"/>
          </w:tcPr>
          <w:p w:rsidR="00F865B4" w:rsidRPr="00F865B4" w:rsidRDefault="00F865B4" w:rsidP="00F865B4">
            <w:pPr>
              <w:pStyle w:val="Default"/>
              <w:jc w:val="center"/>
              <w:rPr>
                <w:sz w:val="22"/>
                <w:szCs w:val="22"/>
              </w:rPr>
            </w:pPr>
            <w:r w:rsidRPr="00F865B4">
              <w:rPr>
                <w:sz w:val="22"/>
                <w:szCs w:val="22"/>
              </w:rPr>
              <w:t>Инвентарный номер</w:t>
            </w:r>
          </w:p>
        </w:tc>
        <w:tc>
          <w:tcPr>
            <w:tcW w:w="1556" w:type="dxa"/>
          </w:tcPr>
          <w:p w:rsidR="00F865B4" w:rsidRPr="00F865B4" w:rsidRDefault="00F865B4" w:rsidP="00F865B4">
            <w:pPr>
              <w:pStyle w:val="Default"/>
              <w:jc w:val="center"/>
              <w:rPr>
                <w:sz w:val="22"/>
                <w:szCs w:val="22"/>
              </w:rPr>
            </w:pPr>
            <w:r w:rsidRPr="00F865B4">
              <w:rPr>
                <w:sz w:val="22"/>
                <w:szCs w:val="22"/>
              </w:rPr>
              <w:t>Место расположения</w:t>
            </w:r>
          </w:p>
        </w:tc>
      </w:tr>
      <w:tr w:rsidR="00F865B4" w:rsidRPr="00F865B4" w:rsidTr="00F865B4">
        <w:tc>
          <w:tcPr>
            <w:tcW w:w="484" w:type="dxa"/>
          </w:tcPr>
          <w:p w:rsidR="00F865B4" w:rsidRPr="00F865B4" w:rsidRDefault="00F865B4" w:rsidP="00F865B4">
            <w:pPr>
              <w:pStyle w:val="Default"/>
              <w:jc w:val="center"/>
              <w:rPr>
                <w:sz w:val="22"/>
                <w:szCs w:val="22"/>
              </w:rPr>
            </w:pPr>
            <w:r w:rsidRPr="00F865B4">
              <w:rPr>
                <w:sz w:val="22"/>
                <w:szCs w:val="22"/>
              </w:rPr>
              <w:t>1</w:t>
            </w:r>
          </w:p>
        </w:tc>
        <w:tc>
          <w:tcPr>
            <w:tcW w:w="1643" w:type="dxa"/>
          </w:tcPr>
          <w:p w:rsidR="00F865B4" w:rsidRPr="00F865B4" w:rsidRDefault="00F865B4" w:rsidP="00F865B4">
            <w:pPr>
              <w:pStyle w:val="Default"/>
              <w:jc w:val="center"/>
              <w:rPr>
                <w:sz w:val="22"/>
                <w:szCs w:val="22"/>
              </w:rPr>
            </w:pPr>
            <w:r w:rsidRPr="00F865B4">
              <w:rPr>
                <w:sz w:val="22"/>
                <w:szCs w:val="22"/>
              </w:rPr>
              <w:t>2</w:t>
            </w:r>
          </w:p>
        </w:tc>
        <w:tc>
          <w:tcPr>
            <w:tcW w:w="2268" w:type="dxa"/>
          </w:tcPr>
          <w:p w:rsidR="00F865B4" w:rsidRPr="00F865B4" w:rsidRDefault="00F865B4" w:rsidP="00F865B4">
            <w:pPr>
              <w:pStyle w:val="Default"/>
              <w:jc w:val="center"/>
              <w:rPr>
                <w:sz w:val="22"/>
                <w:szCs w:val="22"/>
              </w:rPr>
            </w:pPr>
            <w:r w:rsidRPr="00F865B4">
              <w:rPr>
                <w:sz w:val="22"/>
                <w:szCs w:val="22"/>
              </w:rPr>
              <w:t>3</w:t>
            </w:r>
          </w:p>
        </w:tc>
        <w:tc>
          <w:tcPr>
            <w:tcW w:w="1701" w:type="dxa"/>
          </w:tcPr>
          <w:p w:rsidR="00F865B4" w:rsidRPr="00F865B4" w:rsidRDefault="00F865B4" w:rsidP="00F865B4">
            <w:pPr>
              <w:pStyle w:val="Default"/>
              <w:jc w:val="center"/>
              <w:rPr>
                <w:sz w:val="22"/>
                <w:szCs w:val="22"/>
              </w:rPr>
            </w:pPr>
            <w:r w:rsidRPr="00F865B4">
              <w:rPr>
                <w:sz w:val="22"/>
                <w:szCs w:val="22"/>
              </w:rPr>
              <w:t>4</w:t>
            </w:r>
          </w:p>
        </w:tc>
        <w:tc>
          <w:tcPr>
            <w:tcW w:w="2127" w:type="dxa"/>
          </w:tcPr>
          <w:p w:rsidR="00F865B4" w:rsidRPr="00F865B4" w:rsidRDefault="00F865B4" w:rsidP="00F865B4">
            <w:pPr>
              <w:pStyle w:val="Default"/>
              <w:jc w:val="center"/>
              <w:rPr>
                <w:sz w:val="22"/>
                <w:szCs w:val="22"/>
              </w:rPr>
            </w:pPr>
            <w:r w:rsidRPr="00F865B4">
              <w:rPr>
                <w:sz w:val="22"/>
                <w:szCs w:val="22"/>
              </w:rPr>
              <w:t>5</w:t>
            </w:r>
          </w:p>
        </w:tc>
        <w:tc>
          <w:tcPr>
            <w:tcW w:w="1215" w:type="dxa"/>
          </w:tcPr>
          <w:p w:rsidR="00F865B4" w:rsidRPr="00F865B4" w:rsidRDefault="00F865B4" w:rsidP="00F865B4">
            <w:pPr>
              <w:pStyle w:val="Default"/>
              <w:jc w:val="center"/>
              <w:rPr>
                <w:sz w:val="22"/>
                <w:szCs w:val="22"/>
              </w:rPr>
            </w:pPr>
          </w:p>
        </w:tc>
        <w:tc>
          <w:tcPr>
            <w:tcW w:w="1556" w:type="dxa"/>
          </w:tcPr>
          <w:p w:rsidR="00F865B4" w:rsidRPr="00F865B4" w:rsidRDefault="00F865B4" w:rsidP="00F865B4">
            <w:pPr>
              <w:pStyle w:val="Default"/>
              <w:jc w:val="center"/>
              <w:rPr>
                <w:sz w:val="22"/>
                <w:szCs w:val="22"/>
              </w:rPr>
            </w:pPr>
            <w:r w:rsidRPr="00F865B4">
              <w:rPr>
                <w:sz w:val="22"/>
                <w:szCs w:val="22"/>
              </w:rPr>
              <w:t>6</w:t>
            </w:r>
          </w:p>
        </w:tc>
      </w:tr>
      <w:tr w:rsidR="00F865B4" w:rsidRPr="00F865B4" w:rsidTr="00F865B4">
        <w:tc>
          <w:tcPr>
            <w:tcW w:w="484" w:type="dxa"/>
          </w:tcPr>
          <w:p w:rsidR="00F865B4" w:rsidRPr="00F865B4" w:rsidRDefault="00F865B4" w:rsidP="005E6C4A">
            <w:pPr>
              <w:pStyle w:val="Default"/>
              <w:rPr>
                <w:sz w:val="22"/>
                <w:szCs w:val="22"/>
              </w:rPr>
            </w:pPr>
          </w:p>
        </w:tc>
        <w:tc>
          <w:tcPr>
            <w:tcW w:w="1643" w:type="dxa"/>
          </w:tcPr>
          <w:p w:rsidR="00F865B4" w:rsidRPr="00F865B4" w:rsidRDefault="00F865B4" w:rsidP="005E6C4A">
            <w:pPr>
              <w:pStyle w:val="Default"/>
              <w:rPr>
                <w:sz w:val="22"/>
                <w:szCs w:val="22"/>
              </w:rPr>
            </w:pPr>
          </w:p>
        </w:tc>
        <w:tc>
          <w:tcPr>
            <w:tcW w:w="2268" w:type="dxa"/>
          </w:tcPr>
          <w:p w:rsidR="00F865B4" w:rsidRPr="00F865B4" w:rsidRDefault="00F865B4" w:rsidP="005E6C4A">
            <w:pPr>
              <w:pStyle w:val="Default"/>
              <w:rPr>
                <w:sz w:val="22"/>
                <w:szCs w:val="22"/>
              </w:rPr>
            </w:pPr>
          </w:p>
        </w:tc>
        <w:tc>
          <w:tcPr>
            <w:tcW w:w="1701" w:type="dxa"/>
          </w:tcPr>
          <w:p w:rsidR="00F865B4" w:rsidRPr="00F865B4" w:rsidRDefault="00F865B4" w:rsidP="005E6C4A">
            <w:pPr>
              <w:pStyle w:val="Default"/>
              <w:rPr>
                <w:sz w:val="22"/>
                <w:szCs w:val="22"/>
              </w:rPr>
            </w:pPr>
          </w:p>
        </w:tc>
        <w:tc>
          <w:tcPr>
            <w:tcW w:w="2127" w:type="dxa"/>
          </w:tcPr>
          <w:p w:rsidR="00F865B4" w:rsidRPr="00F865B4" w:rsidRDefault="00F865B4" w:rsidP="005E6C4A">
            <w:pPr>
              <w:pStyle w:val="Default"/>
              <w:rPr>
                <w:sz w:val="22"/>
                <w:szCs w:val="22"/>
              </w:rPr>
            </w:pPr>
          </w:p>
        </w:tc>
        <w:tc>
          <w:tcPr>
            <w:tcW w:w="1215" w:type="dxa"/>
          </w:tcPr>
          <w:p w:rsidR="00F865B4" w:rsidRPr="00F865B4" w:rsidRDefault="00F865B4" w:rsidP="005E6C4A">
            <w:pPr>
              <w:pStyle w:val="Default"/>
              <w:rPr>
                <w:sz w:val="22"/>
                <w:szCs w:val="22"/>
              </w:rPr>
            </w:pPr>
          </w:p>
        </w:tc>
        <w:tc>
          <w:tcPr>
            <w:tcW w:w="1556" w:type="dxa"/>
          </w:tcPr>
          <w:p w:rsidR="00F865B4" w:rsidRPr="00F865B4" w:rsidRDefault="00F865B4" w:rsidP="005E6C4A">
            <w:pPr>
              <w:pStyle w:val="Default"/>
              <w:rPr>
                <w:sz w:val="22"/>
                <w:szCs w:val="22"/>
              </w:rPr>
            </w:pPr>
          </w:p>
        </w:tc>
      </w:tr>
    </w:tbl>
    <w:p w:rsidR="00F865B4" w:rsidRDefault="00F865B4" w:rsidP="00F865B4">
      <w:pPr>
        <w:ind w:firstLine="709"/>
        <w:jc w:val="both"/>
        <w:rPr>
          <w:rFonts w:ascii="Times New Roman" w:hAnsi="Times New Roman" w:cs="Times New Roman"/>
        </w:rPr>
      </w:pPr>
    </w:p>
    <w:p w:rsidR="00F865B4" w:rsidRPr="00F865B4" w:rsidRDefault="00F865B4" w:rsidP="00F865B4">
      <w:pPr>
        <w:ind w:firstLine="709"/>
        <w:jc w:val="both"/>
        <w:rPr>
          <w:rFonts w:ascii="Times New Roman" w:hAnsi="Times New Roman" w:cs="Times New Roman"/>
        </w:rPr>
      </w:pPr>
      <w:r w:rsidRPr="00F865B4">
        <w:rPr>
          <w:rFonts w:ascii="Times New Roman" w:hAnsi="Times New Roman" w:cs="Times New Roman"/>
        </w:rPr>
        <w:t>Графа 1. Порядковая нумерация – каждому предмету следует присвоить определенный порядковый номер, так удобнее будет составлять монтажные листы выставки и размещать предметы.</w:t>
      </w:r>
    </w:p>
    <w:p w:rsidR="00F865B4" w:rsidRPr="00F865B4" w:rsidRDefault="00F865B4" w:rsidP="00F865B4">
      <w:pPr>
        <w:ind w:firstLine="709"/>
        <w:jc w:val="both"/>
        <w:rPr>
          <w:rFonts w:ascii="Times New Roman" w:hAnsi="Times New Roman" w:cs="Times New Roman"/>
        </w:rPr>
      </w:pPr>
      <w:r w:rsidRPr="00F865B4">
        <w:rPr>
          <w:rFonts w:ascii="Times New Roman" w:hAnsi="Times New Roman" w:cs="Times New Roman"/>
        </w:rPr>
        <w:t xml:space="preserve">Графа 2. Темы и разделы – записываются названия тем, </w:t>
      </w:r>
      <w:proofErr w:type="spellStart"/>
      <w:r w:rsidRPr="00F865B4">
        <w:rPr>
          <w:rFonts w:ascii="Times New Roman" w:hAnsi="Times New Roman" w:cs="Times New Roman"/>
        </w:rPr>
        <w:t>подтем</w:t>
      </w:r>
      <w:proofErr w:type="spellEnd"/>
      <w:r w:rsidRPr="00F865B4">
        <w:rPr>
          <w:rFonts w:ascii="Times New Roman" w:hAnsi="Times New Roman" w:cs="Times New Roman"/>
        </w:rPr>
        <w:t xml:space="preserve"> и разделов выставки.</w:t>
      </w:r>
    </w:p>
    <w:p w:rsidR="00F865B4" w:rsidRPr="00F865B4" w:rsidRDefault="00F865B4" w:rsidP="00F865B4">
      <w:pPr>
        <w:ind w:firstLine="709"/>
        <w:jc w:val="both"/>
        <w:rPr>
          <w:rFonts w:ascii="Times New Roman" w:hAnsi="Times New Roman" w:cs="Times New Roman"/>
        </w:rPr>
      </w:pPr>
      <w:r w:rsidRPr="00F865B4">
        <w:rPr>
          <w:rFonts w:ascii="Times New Roman" w:hAnsi="Times New Roman" w:cs="Times New Roman"/>
        </w:rPr>
        <w:t>Графа 3. Этикетки, текст, ведущий текст – дается четкое описание предмета текста расположенного в выставке.</w:t>
      </w:r>
    </w:p>
    <w:p w:rsidR="00F865B4" w:rsidRPr="00F865B4" w:rsidRDefault="00F865B4" w:rsidP="00F865B4">
      <w:pPr>
        <w:ind w:firstLine="709"/>
        <w:jc w:val="both"/>
        <w:rPr>
          <w:rFonts w:ascii="Times New Roman" w:hAnsi="Times New Roman" w:cs="Times New Roman"/>
        </w:rPr>
      </w:pPr>
      <w:r w:rsidRPr="00F865B4">
        <w:rPr>
          <w:rFonts w:ascii="Times New Roman" w:hAnsi="Times New Roman" w:cs="Times New Roman"/>
        </w:rPr>
        <w:t>Графа 4. Перечень экспонатов – наименование вида экспоната:</w:t>
      </w:r>
      <w:r>
        <w:rPr>
          <w:rFonts w:ascii="Times New Roman" w:hAnsi="Times New Roman" w:cs="Times New Roman"/>
        </w:rPr>
        <w:t xml:space="preserve"> </w:t>
      </w:r>
      <w:r w:rsidRPr="00F865B4">
        <w:rPr>
          <w:rFonts w:ascii="Times New Roman" w:hAnsi="Times New Roman" w:cs="Times New Roman"/>
        </w:rPr>
        <w:t>фотография, документ, плакат, книга.</w:t>
      </w:r>
    </w:p>
    <w:p w:rsidR="00F865B4" w:rsidRPr="00F865B4" w:rsidRDefault="00F865B4" w:rsidP="00F865B4">
      <w:pPr>
        <w:ind w:firstLine="709"/>
        <w:jc w:val="both"/>
        <w:rPr>
          <w:rFonts w:ascii="Times New Roman" w:hAnsi="Times New Roman" w:cs="Times New Roman"/>
        </w:rPr>
      </w:pPr>
      <w:r w:rsidRPr="00F865B4">
        <w:rPr>
          <w:rFonts w:ascii="Times New Roman" w:hAnsi="Times New Roman" w:cs="Times New Roman"/>
        </w:rPr>
        <w:lastRenderedPageBreak/>
        <w:t>Графа 5. Характеристика (подлинник, копия, муляж) – дается характеристика предмета, подлинник, ксерокопия, муляж,</w:t>
      </w:r>
    </w:p>
    <w:p w:rsidR="00F865B4" w:rsidRPr="00F865B4" w:rsidRDefault="00F865B4" w:rsidP="00F865B4">
      <w:pPr>
        <w:ind w:firstLine="709"/>
        <w:jc w:val="both"/>
        <w:rPr>
          <w:rFonts w:ascii="Times New Roman" w:hAnsi="Times New Roman" w:cs="Times New Roman"/>
        </w:rPr>
      </w:pPr>
      <w:r w:rsidRPr="00F865B4">
        <w:rPr>
          <w:rFonts w:ascii="Times New Roman" w:hAnsi="Times New Roman" w:cs="Times New Roman"/>
        </w:rPr>
        <w:t>фотокопия и т.д. Указывается размер экспоната в последовательности: высота, ширина, длина, диаметр.</w:t>
      </w:r>
    </w:p>
    <w:p w:rsidR="00F865B4" w:rsidRPr="00F865B4" w:rsidRDefault="00F865B4" w:rsidP="00F865B4">
      <w:pPr>
        <w:ind w:firstLine="709"/>
        <w:jc w:val="both"/>
        <w:rPr>
          <w:rFonts w:ascii="Times New Roman" w:hAnsi="Times New Roman" w:cs="Times New Roman"/>
        </w:rPr>
      </w:pPr>
      <w:r w:rsidRPr="00F865B4">
        <w:rPr>
          <w:rFonts w:ascii="Times New Roman" w:hAnsi="Times New Roman" w:cs="Times New Roman"/>
        </w:rPr>
        <w:t>Графа 6. Инвентарный номер – если предмет для выставки взят из музея, он обязательно должен иметь инвентарный номер, его следует указать в данной графе, если предмет не имеет номера, то следует делать пометку без номера (Б/н).</w:t>
      </w:r>
    </w:p>
    <w:p w:rsidR="00F865B4" w:rsidRPr="00F865B4" w:rsidRDefault="00F865B4" w:rsidP="00F865B4">
      <w:pPr>
        <w:ind w:firstLine="709"/>
        <w:jc w:val="both"/>
        <w:rPr>
          <w:rFonts w:ascii="Times New Roman" w:hAnsi="Times New Roman" w:cs="Times New Roman"/>
        </w:rPr>
      </w:pPr>
      <w:r w:rsidRPr="00F865B4">
        <w:rPr>
          <w:rFonts w:ascii="Times New Roman" w:hAnsi="Times New Roman" w:cs="Times New Roman"/>
        </w:rPr>
        <w:t>Графа 7. Место расположения – место расположения экспоната в экспозиции: витрина, стенд, шкаф, стена, пол, подиум, полка, коробка, альбом.</w:t>
      </w:r>
    </w:p>
    <w:p w:rsidR="00F865B4" w:rsidRPr="00F865B4" w:rsidRDefault="00F865B4" w:rsidP="00F865B4">
      <w:pPr>
        <w:ind w:firstLine="709"/>
        <w:jc w:val="both"/>
        <w:rPr>
          <w:rFonts w:ascii="Times New Roman" w:hAnsi="Times New Roman" w:cs="Times New Roman"/>
        </w:rPr>
      </w:pPr>
      <w:r w:rsidRPr="00F865B4">
        <w:rPr>
          <w:rFonts w:ascii="Times New Roman" w:hAnsi="Times New Roman" w:cs="Times New Roman"/>
        </w:rPr>
        <w:t xml:space="preserve">Разработка тематико-экспозиционного плана завершается составлением монтажных листов </w:t>
      </w:r>
      <w:r w:rsidR="00A40314">
        <w:rPr>
          <w:rFonts w:ascii="Times New Roman" w:hAnsi="Times New Roman" w:cs="Times New Roman"/>
        </w:rPr>
        <w:t>-</w:t>
      </w:r>
      <w:r w:rsidRPr="00F865B4">
        <w:rPr>
          <w:rFonts w:ascii="Times New Roman" w:hAnsi="Times New Roman" w:cs="Times New Roman"/>
        </w:rPr>
        <w:t xml:space="preserve"> схематичного плана размещения экспонатов на стендах, стенах, витринах. В монтажный лист заносятся все экспонаты проектируемой экспозиции в одном масштабе с экспозиционной площадью, включаются ведущие тексты и научно-вспомогательный материал.</w:t>
      </w:r>
    </w:p>
    <w:p w:rsidR="00F865B4" w:rsidRDefault="00F865B4" w:rsidP="00F865B4">
      <w:pPr>
        <w:ind w:firstLine="709"/>
        <w:jc w:val="both"/>
        <w:rPr>
          <w:rFonts w:ascii="Times New Roman" w:hAnsi="Times New Roman" w:cs="Times New Roman"/>
        </w:rPr>
      </w:pPr>
      <w:r w:rsidRPr="00F865B4">
        <w:rPr>
          <w:rFonts w:ascii="Times New Roman" w:hAnsi="Times New Roman" w:cs="Times New Roman"/>
        </w:rPr>
        <w:t>Монтажные листы составляются автором тематико-экспозиционного плана, так как именно он лучше всего знает и представляет, какой экспонат, где должен занимать место в экспозиции, как прав</w:t>
      </w:r>
      <w:r w:rsidR="00A40314">
        <w:rPr>
          <w:rFonts w:ascii="Times New Roman" w:hAnsi="Times New Roman" w:cs="Times New Roman"/>
        </w:rPr>
        <w:t>ильно разместить экспонаты, что</w:t>
      </w:r>
      <w:r w:rsidRPr="00F865B4">
        <w:rPr>
          <w:rFonts w:ascii="Times New Roman" w:hAnsi="Times New Roman" w:cs="Times New Roman"/>
        </w:rPr>
        <w:t>бы они приобрели смысловую и логическую связь, смогли раскрыть перед зрителем тему экспозиции.</w:t>
      </w:r>
    </w:p>
    <w:p w:rsidR="0010373C" w:rsidRPr="00157145" w:rsidRDefault="0010373C" w:rsidP="00F055EF">
      <w:pPr>
        <w:ind w:firstLine="709"/>
        <w:rPr>
          <w:rFonts w:ascii="Times New Roman" w:hAnsi="Times New Roman" w:cs="Times New Roman"/>
          <w:b/>
          <w:i/>
        </w:rPr>
      </w:pPr>
      <w:r w:rsidRPr="00157145">
        <w:rPr>
          <w:rFonts w:ascii="Times New Roman" w:hAnsi="Times New Roman" w:cs="Times New Roman"/>
          <w:b/>
          <w:i/>
        </w:rPr>
        <w:t>Размещение оборудования и экспонатов</w:t>
      </w:r>
    </w:p>
    <w:p w:rsidR="000E28D0" w:rsidRDefault="000E28D0" w:rsidP="000E28D0">
      <w:pPr>
        <w:ind w:firstLine="709"/>
        <w:jc w:val="both"/>
        <w:rPr>
          <w:rFonts w:ascii="Times New Roman" w:hAnsi="Times New Roman" w:cs="Times New Roman"/>
        </w:rPr>
      </w:pPr>
      <w:r w:rsidRPr="000E28D0">
        <w:rPr>
          <w:rFonts w:ascii="Times New Roman" w:hAnsi="Times New Roman" w:cs="Times New Roman"/>
        </w:rPr>
        <w:t>Хорошо продуманная структура экспозиции, с четкими заголовками и логичными интервалами, значительно улучшает восприятие и позволяет посетителям проникнуться замыслом экспозиционера.</w:t>
      </w:r>
    </w:p>
    <w:p w:rsidR="000E28D0" w:rsidRDefault="000E28D0" w:rsidP="000E28D0">
      <w:pPr>
        <w:ind w:firstLine="709"/>
        <w:jc w:val="both"/>
        <w:rPr>
          <w:rFonts w:ascii="Times New Roman" w:hAnsi="Times New Roman" w:cs="Times New Roman"/>
        </w:rPr>
      </w:pPr>
      <w:r w:rsidRPr="000E28D0">
        <w:rPr>
          <w:rFonts w:ascii="Times New Roman" w:hAnsi="Times New Roman" w:cs="Times New Roman"/>
        </w:rPr>
        <w:t>Экспозиции школьных музей обычно имеют два зрительных плана: вертикальный и горизонтальный. Первый более удобен для обозрения. В вертикальной плоскости (на стендах, планшетах, в витринах)</w:t>
      </w:r>
      <w:r>
        <w:rPr>
          <w:rFonts w:ascii="Times New Roman" w:hAnsi="Times New Roman" w:cs="Times New Roman"/>
        </w:rPr>
        <w:t xml:space="preserve"> </w:t>
      </w:r>
      <w:r w:rsidRPr="000E28D0">
        <w:rPr>
          <w:rFonts w:ascii="Times New Roman" w:hAnsi="Times New Roman" w:cs="Times New Roman"/>
        </w:rPr>
        <w:t>представляют основные, наиболее важные в познавательно</w:t>
      </w:r>
      <w:r>
        <w:rPr>
          <w:rFonts w:ascii="Times New Roman" w:hAnsi="Times New Roman" w:cs="Times New Roman"/>
        </w:rPr>
        <w:t>м</w:t>
      </w:r>
      <w:r w:rsidRPr="000E28D0">
        <w:rPr>
          <w:rFonts w:ascii="Times New Roman" w:hAnsi="Times New Roman" w:cs="Times New Roman"/>
        </w:rPr>
        <w:t xml:space="preserve"> и воспитательном отношении экспонаты. Они дополняются и углубляются материалами горизонтального плана (горизонтальные витрины, столы). Реже в школьных музеях используется третий план </w:t>
      </w:r>
      <w:r>
        <w:rPr>
          <w:rFonts w:ascii="Times New Roman" w:hAnsi="Times New Roman" w:cs="Times New Roman"/>
        </w:rPr>
        <w:t xml:space="preserve">- </w:t>
      </w:r>
      <w:r w:rsidRPr="000E28D0">
        <w:rPr>
          <w:rFonts w:ascii="Times New Roman" w:hAnsi="Times New Roman" w:cs="Times New Roman"/>
        </w:rPr>
        <w:t xml:space="preserve">скрытая экспозиция (турникеты, выдвижные и откидные щиты, альбомы). Экспонаты, размещённые таким образом, скрыты от глаз посетителей. </w:t>
      </w:r>
    </w:p>
    <w:p w:rsidR="000E28D0" w:rsidRDefault="000E28D0" w:rsidP="000E28D0">
      <w:pPr>
        <w:ind w:firstLine="709"/>
        <w:jc w:val="both"/>
        <w:rPr>
          <w:rFonts w:ascii="Times New Roman" w:hAnsi="Times New Roman" w:cs="Times New Roman"/>
        </w:rPr>
      </w:pPr>
      <w:r w:rsidRPr="000E28D0">
        <w:rPr>
          <w:rFonts w:ascii="Times New Roman" w:hAnsi="Times New Roman" w:cs="Times New Roman"/>
        </w:rPr>
        <w:t>Порядок размещения экспонатов имеет некоторые общие правила</w:t>
      </w:r>
      <w:r>
        <w:rPr>
          <w:rFonts w:ascii="Times New Roman" w:hAnsi="Times New Roman" w:cs="Times New Roman"/>
        </w:rPr>
        <w:t>.</w:t>
      </w:r>
      <w:r w:rsidRPr="000E28D0">
        <w:rPr>
          <w:rFonts w:ascii="Times New Roman" w:hAnsi="Times New Roman" w:cs="Times New Roman"/>
        </w:rPr>
        <w:t xml:space="preserve"> </w:t>
      </w:r>
      <w:r w:rsidRPr="00157145">
        <w:rPr>
          <w:rFonts w:ascii="Times New Roman" w:hAnsi="Times New Roman" w:cs="Times New Roman"/>
        </w:rPr>
        <w:t xml:space="preserve">Лучше всего размещать экспонаты на высоте от 70-80 см до 1,7 м от пола. </w:t>
      </w:r>
      <w:r>
        <w:rPr>
          <w:rFonts w:ascii="Times New Roman" w:hAnsi="Times New Roman" w:cs="Times New Roman"/>
        </w:rPr>
        <w:t>К</w:t>
      </w:r>
      <w:r w:rsidRPr="000E28D0">
        <w:rPr>
          <w:rFonts w:ascii="Times New Roman" w:hAnsi="Times New Roman" w:cs="Times New Roman"/>
        </w:rPr>
        <w:t>рупные изображения и связующие тексты помещаются в верхней части экспозиционного пояса, а иногда и над ним; мелкие предметы, изображения и документы, требующие детального рассмотрения, помещаются на уровне глаз; наиболее важные по содержанию экспонаты должны занять луч</w:t>
      </w:r>
      <w:r>
        <w:rPr>
          <w:rFonts w:ascii="Times New Roman" w:hAnsi="Times New Roman" w:cs="Times New Roman"/>
        </w:rPr>
        <w:t>шую экспозиционную площадь, что</w:t>
      </w:r>
      <w:r w:rsidRPr="000E28D0">
        <w:rPr>
          <w:rFonts w:ascii="Times New Roman" w:hAnsi="Times New Roman" w:cs="Times New Roman"/>
        </w:rPr>
        <w:t>бы можно было их увидеть в первую очередь. Такой наиболее обращающей на себя внимание частью плоскости является участок, лежащий вверх от её центральной горизонтальной оси</w:t>
      </w:r>
      <w:r>
        <w:rPr>
          <w:rFonts w:ascii="Times New Roman" w:hAnsi="Times New Roman" w:cs="Times New Roman"/>
        </w:rPr>
        <w:t>,</w:t>
      </w:r>
      <w:r w:rsidRPr="000E28D0">
        <w:rPr>
          <w:rFonts w:ascii="Times New Roman" w:hAnsi="Times New Roman" w:cs="Times New Roman"/>
        </w:rPr>
        <w:t xml:space="preserve"> </w:t>
      </w:r>
      <w:r>
        <w:rPr>
          <w:rFonts w:ascii="Times New Roman" w:hAnsi="Times New Roman" w:cs="Times New Roman"/>
        </w:rPr>
        <w:t>о</w:t>
      </w:r>
      <w:r w:rsidRPr="000E28D0">
        <w:rPr>
          <w:rFonts w:ascii="Times New Roman" w:hAnsi="Times New Roman" w:cs="Times New Roman"/>
        </w:rPr>
        <w:t>н поглощает 60% внимания зрителей</w:t>
      </w:r>
      <w:r>
        <w:rPr>
          <w:rFonts w:ascii="Times New Roman" w:hAnsi="Times New Roman" w:cs="Times New Roman"/>
        </w:rPr>
        <w:t>.</w:t>
      </w:r>
      <w:r w:rsidRPr="000E28D0">
        <w:rPr>
          <w:rFonts w:ascii="Times New Roman" w:hAnsi="Times New Roman" w:cs="Times New Roman"/>
        </w:rPr>
        <w:t xml:space="preserve"> </w:t>
      </w:r>
    </w:p>
    <w:p w:rsidR="000E28D0" w:rsidRDefault="0010373C" w:rsidP="000E28D0">
      <w:pPr>
        <w:ind w:firstLine="709"/>
        <w:jc w:val="both"/>
        <w:rPr>
          <w:rFonts w:ascii="Times New Roman" w:hAnsi="Times New Roman" w:cs="Times New Roman"/>
        </w:rPr>
      </w:pPr>
      <w:r w:rsidRPr="00157145">
        <w:rPr>
          <w:rFonts w:ascii="Times New Roman" w:hAnsi="Times New Roman" w:cs="Times New Roman"/>
        </w:rPr>
        <w:t xml:space="preserve">Цветовая гамма должна быть тщательно подобрана и соответствовать общему художественному замыслу. </w:t>
      </w:r>
      <w:r w:rsidR="000E28D0" w:rsidRPr="00157145">
        <w:rPr>
          <w:rFonts w:ascii="Times New Roman" w:hAnsi="Times New Roman" w:cs="Times New Roman"/>
        </w:rPr>
        <w:t>Цветовое оформление фона и создание объемности для плоских материалов, таких как фотографии и документы, за счет их отступа от стены, помогут подчеркнуть их значимость.</w:t>
      </w:r>
      <w:r w:rsidR="000E28D0">
        <w:rPr>
          <w:rFonts w:ascii="Times New Roman" w:hAnsi="Times New Roman" w:cs="Times New Roman"/>
        </w:rPr>
        <w:t xml:space="preserve"> </w:t>
      </w:r>
    </w:p>
    <w:p w:rsidR="0010373C" w:rsidRDefault="0010373C" w:rsidP="000E28D0">
      <w:pPr>
        <w:ind w:firstLine="709"/>
        <w:jc w:val="both"/>
        <w:rPr>
          <w:rFonts w:ascii="Times New Roman" w:hAnsi="Times New Roman" w:cs="Times New Roman"/>
        </w:rPr>
      </w:pPr>
      <w:r w:rsidRPr="00157145">
        <w:rPr>
          <w:rFonts w:ascii="Times New Roman" w:hAnsi="Times New Roman" w:cs="Times New Roman"/>
        </w:rPr>
        <w:t xml:space="preserve">Текстовое сопровождение экспонатов должно </w:t>
      </w:r>
      <w:r w:rsidR="000E28D0">
        <w:rPr>
          <w:rFonts w:ascii="Times New Roman" w:hAnsi="Times New Roman" w:cs="Times New Roman"/>
        </w:rPr>
        <w:t>содержать</w:t>
      </w:r>
      <w:r w:rsidRPr="00157145">
        <w:rPr>
          <w:rFonts w:ascii="Times New Roman" w:hAnsi="Times New Roman" w:cs="Times New Roman"/>
        </w:rPr>
        <w:t xml:space="preserve"> точные и грамотные описания, оформленные в едином стиле.</w:t>
      </w:r>
    </w:p>
    <w:p w:rsidR="0010373C" w:rsidRPr="0010373C" w:rsidRDefault="0010373C" w:rsidP="00F055EF">
      <w:pPr>
        <w:ind w:firstLine="709"/>
        <w:rPr>
          <w:rFonts w:ascii="Times New Roman" w:hAnsi="Times New Roman" w:cs="Times New Roman"/>
          <w:b/>
          <w:i/>
        </w:rPr>
      </w:pPr>
      <w:r w:rsidRPr="0010373C">
        <w:rPr>
          <w:rFonts w:ascii="Times New Roman" w:hAnsi="Times New Roman" w:cs="Times New Roman"/>
          <w:b/>
          <w:i/>
        </w:rPr>
        <w:lastRenderedPageBreak/>
        <w:t>Ориентирование в музее</w:t>
      </w:r>
    </w:p>
    <w:p w:rsidR="0010373C" w:rsidRPr="0010373C" w:rsidRDefault="0010373C" w:rsidP="0010373C">
      <w:pPr>
        <w:ind w:firstLine="709"/>
        <w:jc w:val="both"/>
        <w:rPr>
          <w:rFonts w:ascii="Times New Roman" w:hAnsi="Times New Roman" w:cs="Times New Roman"/>
        </w:rPr>
      </w:pPr>
      <w:r w:rsidRPr="0010373C">
        <w:rPr>
          <w:rFonts w:ascii="Times New Roman" w:hAnsi="Times New Roman" w:cs="Times New Roman"/>
        </w:rPr>
        <w:t>Чтобы посетителям было удобно знакомиться с экспонатами школьного музея, как и любого другого, важно продумать понятную навигацию. Для этого необходимо использовать указатели, информационные таблички и этикетки.</w:t>
      </w:r>
    </w:p>
    <w:p w:rsidR="000232BD" w:rsidRDefault="0010373C" w:rsidP="0010373C">
      <w:pPr>
        <w:ind w:firstLine="709"/>
        <w:jc w:val="both"/>
        <w:rPr>
          <w:rFonts w:ascii="Times New Roman" w:hAnsi="Times New Roman" w:cs="Times New Roman"/>
        </w:rPr>
      </w:pPr>
      <w:r w:rsidRPr="0010373C">
        <w:rPr>
          <w:rFonts w:ascii="Times New Roman" w:hAnsi="Times New Roman" w:cs="Times New Roman"/>
        </w:rPr>
        <w:t xml:space="preserve">При входе в музей, помимо вывески с полным названием, стоит </w:t>
      </w:r>
      <w:proofErr w:type="gramStart"/>
      <w:r w:rsidRPr="0010373C">
        <w:rPr>
          <w:rFonts w:ascii="Times New Roman" w:hAnsi="Times New Roman" w:cs="Times New Roman"/>
        </w:rPr>
        <w:t>разместить схему</w:t>
      </w:r>
      <w:proofErr w:type="gramEnd"/>
      <w:r w:rsidRPr="0010373C">
        <w:rPr>
          <w:rFonts w:ascii="Times New Roman" w:hAnsi="Times New Roman" w:cs="Times New Roman"/>
        </w:rPr>
        <w:t xml:space="preserve"> расположения экспозиции. Это особенно важно, если экспозиция размещена в нескольких залах, даже если они находятся отдельно друг от друга. На схеме стоит выделить рекомендуемый маршрут осмотра яркой линией. Если на схеме невозможно указать названия разделов экспозиции, их можно обозначить цифрами, а расшифровку названий разместить рядом.</w:t>
      </w:r>
      <w:r>
        <w:rPr>
          <w:rFonts w:ascii="Times New Roman" w:hAnsi="Times New Roman" w:cs="Times New Roman"/>
        </w:rPr>
        <w:t xml:space="preserve"> </w:t>
      </w:r>
      <w:r w:rsidRPr="0010373C">
        <w:rPr>
          <w:rFonts w:ascii="Times New Roman" w:hAnsi="Times New Roman" w:cs="Times New Roman"/>
        </w:rPr>
        <w:t xml:space="preserve">В экспозиционных залах для ориентации посетителей используют различные средства навигации: указатели, вводные тексты и этикетки. </w:t>
      </w:r>
    </w:p>
    <w:p w:rsidR="0010373C" w:rsidRPr="0010373C" w:rsidRDefault="0010373C" w:rsidP="00F055EF">
      <w:pPr>
        <w:ind w:firstLine="709"/>
        <w:jc w:val="both"/>
        <w:rPr>
          <w:rFonts w:ascii="Times New Roman" w:hAnsi="Times New Roman" w:cs="Times New Roman"/>
          <w:b/>
          <w:i/>
        </w:rPr>
      </w:pPr>
      <w:r w:rsidRPr="0010373C">
        <w:rPr>
          <w:rFonts w:ascii="Times New Roman" w:hAnsi="Times New Roman" w:cs="Times New Roman"/>
          <w:b/>
          <w:i/>
        </w:rPr>
        <w:t>Текст в экспозиции</w:t>
      </w:r>
    </w:p>
    <w:p w:rsidR="0010373C" w:rsidRDefault="0010373C" w:rsidP="0010373C">
      <w:pPr>
        <w:ind w:firstLine="709"/>
        <w:jc w:val="both"/>
        <w:rPr>
          <w:rFonts w:ascii="Times New Roman" w:hAnsi="Times New Roman" w:cs="Times New Roman"/>
        </w:rPr>
      </w:pPr>
      <w:r w:rsidRPr="0010373C">
        <w:rPr>
          <w:rFonts w:ascii="Times New Roman" w:hAnsi="Times New Roman" w:cs="Times New Roman"/>
        </w:rPr>
        <w:t>Текст – неотъемлемая часть экспозиции, помогающая посетителям в понимании представленных объектов. Существуют разные типы экспозиционных текстов: названия, вводные, пояснительные и этикетки. Названия идентифицируют экспозицию или е</w:t>
      </w:r>
      <w:r w:rsidR="00A40314">
        <w:rPr>
          <w:rFonts w:ascii="Times New Roman" w:hAnsi="Times New Roman" w:cs="Times New Roman"/>
        </w:rPr>
        <w:t>е</w:t>
      </w:r>
      <w:r w:rsidRPr="0010373C">
        <w:rPr>
          <w:rFonts w:ascii="Times New Roman" w:hAnsi="Times New Roman" w:cs="Times New Roman"/>
        </w:rPr>
        <w:t xml:space="preserve"> части. Вводные тексты, как эпиграфы, задают основную идею, часто используя цитаты. Пояснительные тексты раскрывают содержание разделов, а аннотации дополняют визуальное восприятие экспонатов, особенно при самостоятельном осмотре.</w:t>
      </w:r>
    </w:p>
    <w:p w:rsidR="00A40314" w:rsidRDefault="00A40314" w:rsidP="0010373C">
      <w:pPr>
        <w:ind w:firstLine="709"/>
        <w:jc w:val="both"/>
        <w:rPr>
          <w:rFonts w:ascii="Times New Roman" w:hAnsi="Times New Roman" w:cs="Times New Roman"/>
        </w:rPr>
      </w:pPr>
      <w:r w:rsidRPr="00A40314">
        <w:rPr>
          <w:rFonts w:ascii="Times New Roman" w:hAnsi="Times New Roman" w:cs="Times New Roman"/>
        </w:rPr>
        <w:t>Тексты должны быть согласованы стилистически между собой и другими экспозиционными материалами, оформлены и размещены так, чтобы они наилучшим образом выполняли свои функции.</w:t>
      </w:r>
    </w:p>
    <w:p w:rsidR="00A40314" w:rsidRPr="00A40314" w:rsidRDefault="00A40314" w:rsidP="00A40314">
      <w:pPr>
        <w:ind w:firstLine="709"/>
        <w:jc w:val="both"/>
        <w:rPr>
          <w:rFonts w:ascii="Times New Roman" w:hAnsi="Times New Roman" w:cs="Times New Roman"/>
          <w:b/>
          <w:i/>
        </w:rPr>
      </w:pPr>
      <w:r w:rsidRPr="00A40314">
        <w:rPr>
          <w:rFonts w:ascii="Times New Roman" w:hAnsi="Times New Roman" w:cs="Times New Roman"/>
          <w:b/>
          <w:i/>
        </w:rPr>
        <w:t>Оформление и расположение этикетажа</w:t>
      </w:r>
    </w:p>
    <w:p w:rsidR="00A40314" w:rsidRPr="00A40314" w:rsidRDefault="00A40314" w:rsidP="00A40314">
      <w:pPr>
        <w:ind w:firstLine="709"/>
        <w:jc w:val="both"/>
        <w:rPr>
          <w:rFonts w:ascii="Times New Roman" w:hAnsi="Times New Roman" w:cs="Times New Roman"/>
        </w:rPr>
      </w:pPr>
      <w:r w:rsidRPr="00A40314">
        <w:rPr>
          <w:rFonts w:ascii="Times New Roman" w:hAnsi="Times New Roman" w:cs="Times New Roman"/>
        </w:rPr>
        <w:t>Весь текстовый комментарий экспозиции, включая этикетки, должен стать ее органической частью. Поэтому авторы экспозиции, разрабатывая содержание любого текста, одновременно решают художественные задачи. Шрифт, цвет, размер, расположение аннотаций к экспонатам определяются в процессе работы над выставкой.</w:t>
      </w:r>
    </w:p>
    <w:p w:rsidR="00A40314" w:rsidRPr="00F8190D" w:rsidRDefault="00A40314" w:rsidP="00A40314">
      <w:pPr>
        <w:ind w:firstLine="709"/>
        <w:jc w:val="both"/>
        <w:rPr>
          <w:rFonts w:ascii="Times New Roman" w:hAnsi="Times New Roman" w:cs="Times New Roman"/>
        </w:rPr>
      </w:pPr>
      <w:r w:rsidRPr="00F8190D">
        <w:rPr>
          <w:rFonts w:ascii="Times New Roman" w:hAnsi="Times New Roman" w:cs="Times New Roman"/>
        </w:rPr>
        <w:t xml:space="preserve">Этикетки содержат ключевую информацию: название предмета, данные о материале, габаритах, способе производства, авторстве, культурной и исторической среде, в которой он использовался. В музейной практике выработана оптимальная структура этикетки, включающая наименование, основные </w:t>
      </w:r>
      <w:proofErr w:type="spellStart"/>
      <w:r w:rsidRPr="00F8190D">
        <w:rPr>
          <w:rFonts w:ascii="Times New Roman" w:hAnsi="Times New Roman" w:cs="Times New Roman"/>
        </w:rPr>
        <w:t>атрибуционные</w:t>
      </w:r>
      <w:proofErr w:type="spellEnd"/>
      <w:r w:rsidRPr="00F8190D">
        <w:rPr>
          <w:rFonts w:ascii="Times New Roman" w:hAnsi="Times New Roman" w:cs="Times New Roman"/>
        </w:rPr>
        <w:t xml:space="preserve"> признаки, сведения о материале и дату.</w:t>
      </w:r>
    </w:p>
    <w:p w:rsidR="00A40314" w:rsidRPr="00F8190D" w:rsidRDefault="00A40314" w:rsidP="00A40314">
      <w:pPr>
        <w:ind w:firstLine="709"/>
        <w:jc w:val="both"/>
        <w:rPr>
          <w:rFonts w:ascii="Times New Roman" w:hAnsi="Times New Roman" w:cs="Times New Roman"/>
        </w:rPr>
      </w:pPr>
      <w:r w:rsidRPr="00F8190D">
        <w:rPr>
          <w:rFonts w:ascii="Times New Roman" w:hAnsi="Times New Roman" w:cs="Times New Roman"/>
        </w:rPr>
        <w:t>Главная цель этикетки – предоставить ключевую информацию об экспонате, не перегружая посетителя излишними деталями. При создании этикетки для печатного издания следует исключить повторение информации, которую можно получить непосредственно из самого издания. В отношении художественных работ и фотографий, используемых в исторических выставках, рекомендуется следующая структура: название, автор, год, материал, техника. В случае фотографий, начинайте этикетку с инициалов автора. При перечислении людей на групповых фотографиях соблюдайте порядок слева направо.</w:t>
      </w:r>
    </w:p>
    <w:p w:rsidR="00A40314" w:rsidRPr="00A40314" w:rsidRDefault="00A40314" w:rsidP="00A40314">
      <w:pPr>
        <w:ind w:firstLine="709"/>
        <w:jc w:val="both"/>
        <w:rPr>
          <w:rFonts w:ascii="Times New Roman" w:hAnsi="Times New Roman" w:cs="Times New Roman"/>
        </w:rPr>
      </w:pPr>
      <w:r w:rsidRPr="00A40314">
        <w:rPr>
          <w:rFonts w:ascii="Times New Roman" w:hAnsi="Times New Roman" w:cs="Times New Roman"/>
        </w:rPr>
        <w:t>Существуют правила, вытекающие из внешних особенностей</w:t>
      </w:r>
      <w:r>
        <w:rPr>
          <w:rFonts w:ascii="Times New Roman" w:hAnsi="Times New Roman" w:cs="Times New Roman"/>
        </w:rPr>
        <w:t xml:space="preserve"> </w:t>
      </w:r>
      <w:r w:rsidRPr="00A40314">
        <w:rPr>
          <w:rFonts w:ascii="Times New Roman" w:hAnsi="Times New Roman" w:cs="Times New Roman"/>
        </w:rPr>
        <w:t xml:space="preserve">экспонатов разного типа и требований этикетки. Не следует, например, класть этикетки на экспонаты. Они помещаются рядом с вещественными экспонатами на подставке, на полке, на стенке витрины. </w:t>
      </w:r>
      <w:proofErr w:type="gramStart"/>
      <w:r w:rsidRPr="00A40314">
        <w:rPr>
          <w:rFonts w:ascii="Times New Roman" w:hAnsi="Times New Roman" w:cs="Times New Roman"/>
        </w:rPr>
        <w:t>К окантованному материалу – на паспарту под экспонатом; к обрамленному – прикрепляются к раме.</w:t>
      </w:r>
      <w:proofErr w:type="gramEnd"/>
      <w:r w:rsidRPr="00A40314">
        <w:rPr>
          <w:rFonts w:ascii="Times New Roman" w:hAnsi="Times New Roman" w:cs="Times New Roman"/>
        </w:rPr>
        <w:t xml:space="preserve"> Если экспонаты расположены высоко над экспозиционным поясом, то внизу, на уровне глаз можно поместить схему их расположения со всеми необходимыми данными.</w:t>
      </w:r>
    </w:p>
    <w:p w:rsidR="00A40314" w:rsidRDefault="00A40314" w:rsidP="00A40314">
      <w:pPr>
        <w:ind w:firstLine="709"/>
        <w:jc w:val="both"/>
        <w:rPr>
          <w:rFonts w:ascii="Times New Roman" w:hAnsi="Times New Roman" w:cs="Times New Roman"/>
        </w:rPr>
      </w:pPr>
      <w:r w:rsidRPr="00A40314">
        <w:rPr>
          <w:rFonts w:ascii="Times New Roman" w:hAnsi="Times New Roman" w:cs="Times New Roman"/>
        </w:rPr>
        <w:lastRenderedPageBreak/>
        <w:t xml:space="preserve">Иногда экспонаты не подписываются отдельно этикетками, а нумеруются под соответствующими номерами их перечень и описание даются в общей аннотации. </w:t>
      </w:r>
    </w:p>
    <w:p w:rsidR="0010373C" w:rsidRDefault="0010373C" w:rsidP="0010373C">
      <w:pPr>
        <w:ind w:firstLine="709"/>
        <w:jc w:val="both"/>
        <w:rPr>
          <w:rFonts w:ascii="Times New Roman" w:hAnsi="Times New Roman" w:cs="Times New Roman"/>
        </w:rPr>
      </w:pPr>
      <w:r w:rsidRPr="00F8190D">
        <w:rPr>
          <w:rFonts w:ascii="Times New Roman" w:hAnsi="Times New Roman" w:cs="Times New Roman"/>
        </w:rPr>
        <w:t>Необходимо тщательно продумать цветовую гамму и фактуру, чтобы этикетки гармонично сочетались с фоном экспозиции. Для печати следует использовать качественную бумагу, а для экспонатов, расположенных на подставках, – прочные материалы, такие как картон или плексиглас.</w:t>
      </w:r>
    </w:p>
    <w:p w:rsidR="007671D5" w:rsidRPr="007671D5" w:rsidRDefault="007671D5" w:rsidP="00A40314">
      <w:pPr>
        <w:ind w:firstLine="709"/>
        <w:jc w:val="both"/>
        <w:rPr>
          <w:rFonts w:ascii="Times New Roman" w:hAnsi="Times New Roman" w:cs="Times New Roman"/>
          <w:b/>
          <w:i/>
        </w:rPr>
      </w:pPr>
      <w:r w:rsidRPr="007671D5">
        <w:rPr>
          <w:rFonts w:ascii="Times New Roman" w:hAnsi="Times New Roman" w:cs="Times New Roman"/>
          <w:b/>
          <w:i/>
        </w:rPr>
        <w:t>Цвет и свет в экспозиции</w:t>
      </w:r>
    </w:p>
    <w:p w:rsidR="00A40314" w:rsidRPr="00A40314" w:rsidRDefault="00A40314" w:rsidP="00A40314">
      <w:pPr>
        <w:ind w:firstLine="709"/>
        <w:jc w:val="both"/>
        <w:rPr>
          <w:rFonts w:ascii="Times New Roman" w:hAnsi="Times New Roman" w:cs="Times New Roman"/>
        </w:rPr>
      </w:pPr>
      <w:r w:rsidRPr="00A40314">
        <w:rPr>
          <w:rFonts w:ascii="Times New Roman" w:hAnsi="Times New Roman" w:cs="Times New Roman"/>
        </w:rPr>
        <w:t>Цвет</w:t>
      </w:r>
      <w:r w:rsidR="007671D5">
        <w:rPr>
          <w:rFonts w:ascii="Times New Roman" w:hAnsi="Times New Roman" w:cs="Times New Roman"/>
        </w:rPr>
        <w:t>,</w:t>
      </w:r>
      <w:r w:rsidRPr="00A40314">
        <w:rPr>
          <w:rFonts w:ascii="Times New Roman" w:hAnsi="Times New Roman" w:cs="Times New Roman"/>
        </w:rPr>
        <w:t xml:space="preserve"> применяемый в экспозиционном пространстве </w:t>
      </w:r>
      <w:r w:rsidR="007671D5">
        <w:rPr>
          <w:rFonts w:ascii="Times New Roman" w:hAnsi="Times New Roman" w:cs="Times New Roman"/>
        </w:rPr>
        <w:t xml:space="preserve">- </w:t>
      </w:r>
      <w:r w:rsidRPr="00A40314">
        <w:rPr>
          <w:rFonts w:ascii="Times New Roman" w:hAnsi="Times New Roman" w:cs="Times New Roman"/>
        </w:rPr>
        <w:t>это активный компонент, оказывающий значительное влияние на восприятие как экспозиции в целом, так ее отдельных комплексов и экспонатов. Цвет используют для создания эстетического облика экспозиции и повышения ее эмоциональности, объединения экспозиционных комплексов в единое гармоничное целое и акцентирование наиболее значительных по содержанию комплексов и музейных предметов. Верный выбор цветового решения оформления экспонатов подчеркивает их значимость.</w:t>
      </w:r>
    </w:p>
    <w:p w:rsidR="00A40314" w:rsidRPr="00A40314" w:rsidRDefault="00A40314" w:rsidP="00A40314">
      <w:pPr>
        <w:ind w:firstLine="709"/>
        <w:jc w:val="both"/>
        <w:rPr>
          <w:rFonts w:ascii="Times New Roman" w:hAnsi="Times New Roman" w:cs="Times New Roman"/>
        </w:rPr>
      </w:pPr>
      <w:r w:rsidRPr="00A40314">
        <w:rPr>
          <w:rFonts w:ascii="Times New Roman" w:hAnsi="Times New Roman" w:cs="Times New Roman"/>
        </w:rPr>
        <w:t>Оптимальной цветовой средой для человека считаются желто</w:t>
      </w:r>
      <w:r w:rsidR="007671D5">
        <w:rPr>
          <w:rFonts w:ascii="Times New Roman" w:hAnsi="Times New Roman" w:cs="Times New Roman"/>
        </w:rPr>
        <w:t>-</w:t>
      </w:r>
      <w:r w:rsidRPr="00A40314">
        <w:rPr>
          <w:rFonts w:ascii="Times New Roman" w:hAnsi="Times New Roman" w:cs="Times New Roman"/>
        </w:rPr>
        <w:t>зеленые тона: они улучшают условия для работы зрения, препятствуют быстрому утомлению глаз. Красный и оранжевый, особенно при больших поверхностях, утомляют зрение и не рекомендуются для окраски музейных помещений.</w:t>
      </w:r>
    </w:p>
    <w:p w:rsidR="00A40314" w:rsidRPr="00A40314" w:rsidRDefault="00A40314" w:rsidP="00A40314">
      <w:pPr>
        <w:ind w:firstLine="709"/>
        <w:jc w:val="both"/>
        <w:rPr>
          <w:rFonts w:ascii="Times New Roman" w:hAnsi="Times New Roman" w:cs="Times New Roman"/>
        </w:rPr>
      </w:pPr>
      <w:r w:rsidRPr="00A40314">
        <w:rPr>
          <w:rFonts w:ascii="Times New Roman" w:hAnsi="Times New Roman" w:cs="Times New Roman"/>
        </w:rPr>
        <w:t>Используемые цвета в оформлении выставки следует учитывать с ассоциативностью цветов: черный, темно-серый цвета могут вызвать мрачное настроение, а красный – бодрое, активное состояние, желтый напоминает о тепле и солнечном свете, зеленый – о природе.</w:t>
      </w:r>
    </w:p>
    <w:p w:rsidR="00A40314" w:rsidRPr="00A40314" w:rsidRDefault="00A40314" w:rsidP="00A40314">
      <w:pPr>
        <w:ind w:firstLine="709"/>
        <w:jc w:val="both"/>
        <w:rPr>
          <w:rFonts w:ascii="Times New Roman" w:hAnsi="Times New Roman" w:cs="Times New Roman"/>
        </w:rPr>
      </w:pPr>
      <w:r w:rsidRPr="00A40314">
        <w:rPr>
          <w:rFonts w:ascii="Times New Roman" w:hAnsi="Times New Roman" w:cs="Times New Roman"/>
        </w:rPr>
        <w:t>Особое внимание следует уделять цветовому решению при выделении цветом спорных экспонатов и в придании им определенного смысла и эмоционального оттенка. Колористическая гамма дает возможность связывать тематические разделы общим по</w:t>
      </w:r>
      <w:r w:rsidR="007671D5">
        <w:rPr>
          <w:rFonts w:ascii="Times New Roman" w:hAnsi="Times New Roman" w:cs="Times New Roman"/>
        </w:rPr>
        <w:t xml:space="preserve"> </w:t>
      </w:r>
      <w:r w:rsidRPr="00A40314">
        <w:rPr>
          <w:rFonts w:ascii="Times New Roman" w:hAnsi="Times New Roman" w:cs="Times New Roman"/>
        </w:rPr>
        <w:t>тону фоном в единое гармоничное целое или противопоставлять их с помощью цветового контраста.</w:t>
      </w:r>
    </w:p>
    <w:p w:rsidR="00A40314" w:rsidRPr="00A40314" w:rsidRDefault="00A40314" w:rsidP="00A40314">
      <w:pPr>
        <w:ind w:firstLine="709"/>
        <w:jc w:val="both"/>
        <w:rPr>
          <w:rFonts w:ascii="Times New Roman" w:hAnsi="Times New Roman" w:cs="Times New Roman"/>
        </w:rPr>
      </w:pPr>
      <w:r w:rsidRPr="00A40314">
        <w:rPr>
          <w:rFonts w:ascii="Times New Roman" w:hAnsi="Times New Roman" w:cs="Times New Roman"/>
        </w:rPr>
        <w:t xml:space="preserve">Преобладающий цвет экспонатов также оказывает влияние на выбор цветовой гаммы. Так, для ярких </w:t>
      </w:r>
      <w:proofErr w:type="spellStart"/>
      <w:r w:rsidRPr="00A40314">
        <w:rPr>
          <w:rFonts w:ascii="Times New Roman" w:hAnsi="Times New Roman" w:cs="Times New Roman"/>
        </w:rPr>
        <w:t>аттрактивных</w:t>
      </w:r>
      <w:proofErr w:type="spellEnd"/>
      <w:r w:rsidRPr="00A40314">
        <w:rPr>
          <w:rFonts w:ascii="Times New Roman" w:hAnsi="Times New Roman" w:cs="Times New Roman"/>
        </w:rPr>
        <w:t xml:space="preserve"> экспонатов выбирают нейтральный цвет стендов.</w:t>
      </w:r>
    </w:p>
    <w:p w:rsidR="00A40314" w:rsidRPr="00A40314" w:rsidRDefault="00A40314" w:rsidP="00A40314">
      <w:pPr>
        <w:ind w:firstLine="709"/>
        <w:jc w:val="both"/>
        <w:rPr>
          <w:rFonts w:ascii="Times New Roman" w:hAnsi="Times New Roman" w:cs="Times New Roman"/>
        </w:rPr>
      </w:pPr>
      <w:r w:rsidRPr="00A40314">
        <w:rPr>
          <w:rFonts w:ascii="Times New Roman" w:hAnsi="Times New Roman" w:cs="Times New Roman"/>
        </w:rPr>
        <w:t>В музейной выставке множество возможных цветовых решений приемлемы те, которые содействуют раскрытию смысловой стороны экспозиции и способствуют созданию оптимальных условий для восприятия экспозиции.</w:t>
      </w:r>
    </w:p>
    <w:p w:rsidR="00A40314" w:rsidRPr="00A40314" w:rsidRDefault="00A40314" w:rsidP="00A40314">
      <w:pPr>
        <w:ind w:firstLine="709"/>
        <w:jc w:val="both"/>
        <w:rPr>
          <w:rFonts w:ascii="Times New Roman" w:hAnsi="Times New Roman" w:cs="Times New Roman"/>
        </w:rPr>
      </w:pPr>
      <w:r w:rsidRPr="00A40314">
        <w:rPr>
          <w:rFonts w:ascii="Times New Roman" w:hAnsi="Times New Roman" w:cs="Times New Roman"/>
        </w:rPr>
        <w:t xml:space="preserve">Освещение, как и цвет, </w:t>
      </w:r>
      <w:r w:rsidR="007671D5">
        <w:rPr>
          <w:rFonts w:ascii="Times New Roman" w:hAnsi="Times New Roman" w:cs="Times New Roman"/>
        </w:rPr>
        <w:t>-</w:t>
      </w:r>
      <w:r w:rsidRPr="00A40314">
        <w:rPr>
          <w:rFonts w:ascii="Times New Roman" w:hAnsi="Times New Roman" w:cs="Times New Roman"/>
        </w:rPr>
        <w:t xml:space="preserve"> активное средство формирования эстетического облика экспозиции и создания благоприятных условий для осмотра экспонатов.</w:t>
      </w:r>
      <w:r w:rsidR="007671D5">
        <w:rPr>
          <w:rFonts w:ascii="Times New Roman" w:hAnsi="Times New Roman" w:cs="Times New Roman"/>
        </w:rPr>
        <w:t xml:space="preserve"> </w:t>
      </w:r>
      <w:r w:rsidRPr="00A40314">
        <w:rPr>
          <w:rFonts w:ascii="Times New Roman" w:hAnsi="Times New Roman" w:cs="Times New Roman"/>
        </w:rPr>
        <w:t xml:space="preserve">Выбор системы освещения тесно связан с архитектурой </w:t>
      </w:r>
      <w:proofErr w:type="gramStart"/>
      <w:r w:rsidRPr="00A40314">
        <w:rPr>
          <w:rFonts w:ascii="Times New Roman" w:hAnsi="Times New Roman" w:cs="Times New Roman"/>
        </w:rPr>
        <w:t>помещения</w:t>
      </w:r>
      <w:proofErr w:type="gramEnd"/>
      <w:r w:rsidRPr="00A40314">
        <w:rPr>
          <w:rFonts w:ascii="Times New Roman" w:hAnsi="Times New Roman" w:cs="Times New Roman"/>
        </w:rPr>
        <w:t xml:space="preserve"> в котором располагается экспозиция (естественные, искусственные, комбинированные).</w:t>
      </w:r>
    </w:p>
    <w:p w:rsidR="00A40314" w:rsidRPr="00A40314" w:rsidRDefault="00A40314" w:rsidP="00A40314">
      <w:pPr>
        <w:ind w:firstLine="709"/>
        <w:jc w:val="both"/>
        <w:rPr>
          <w:rFonts w:ascii="Times New Roman" w:hAnsi="Times New Roman" w:cs="Times New Roman"/>
        </w:rPr>
      </w:pPr>
      <w:r w:rsidRPr="00A40314">
        <w:rPr>
          <w:rFonts w:ascii="Times New Roman" w:hAnsi="Times New Roman" w:cs="Times New Roman"/>
        </w:rPr>
        <w:t>Дневной свет имеет свое эстетическое достоинство. Однако естественный свет оказывает вредное воздействие на многие экспонаты вследствие наличия в нем ультрафиолетовых и инфракрасных лучей, обычно стремятся использовать не прямой, а боковой скользящий свет и средства защиты от его разрушительного влияния на экспонаты. Особо чувствительные экспонаты следует заменять копиями.</w:t>
      </w:r>
    </w:p>
    <w:p w:rsidR="00A40314" w:rsidRPr="00F8190D" w:rsidRDefault="00A40314" w:rsidP="00A40314">
      <w:pPr>
        <w:ind w:firstLine="709"/>
        <w:jc w:val="both"/>
        <w:rPr>
          <w:rFonts w:ascii="Times New Roman" w:hAnsi="Times New Roman" w:cs="Times New Roman"/>
        </w:rPr>
      </w:pPr>
      <w:r w:rsidRPr="00A40314">
        <w:rPr>
          <w:rFonts w:ascii="Times New Roman" w:hAnsi="Times New Roman" w:cs="Times New Roman"/>
        </w:rPr>
        <w:t xml:space="preserve">Комбинирование различных люминесцентных ламп и ламп накаливания приближает освещение к </w:t>
      </w:r>
      <w:proofErr w:type="gramStart"/>
      <w:r w:rsidRPr="00A40314">
        <w:rPr>
          <w:rFonts w:ascii="Times New Roman" w:hAnsi="Times New Roman" w:cs="Times New Roman"/>
        </w:rPr>
        <w:t>естественному</w:t>
      </w:r>
      <w:proofErr w:type="gramEnd"/>
      <w:r w:rsidRPr="00A40314">
        <w:rPr>
          <w:rFonts w:ascii="Times New Roman" w:hAnsi="Times New Roman" w:cs="Times New Roman"/>
        </w:rPr>
        <w:t>.</w:t>
      </w:r>
      <w:r w:rsidR="007671D5">
        <w:rPr>
          <w:rFonts w:ascii="Times New Roman" w:hAnsi="Times New Roman" w:cs="Times New Roman"/>
        </w:rPr>
        <w:t xml:space="preserve"> </w:t>
      </w:r>
      <w:r w:rsidRPr="00A40314">
        <w:rPr>
          <w:rFonts w:ascii="Times New Roman" w:hAnsi="Times New Roman" w:cs="Times New Roman"/>
        </w:rPr>
        <w:t>Источники искусственного освещения должны быть изолированы от музейных предметов матовыми стеклами и размещены не ближе чем на 30-50 см от них.</w:t>
      </w:r>
    </w:p>
    <w:p w:rsidR="005269AC" w:rsidRDefault="005269AC" w:rsidP="007C0A8B">
      <w:pPr>
        <w:ind w:firstLine="709"/>
        <w:jc w:val="both"/>
        <w:rPr>
          <w:rFonts w:ascii="Times New Roman" w:hAnsi="Times New Roman" w:cs="Times New Roman"/>
          <w:b/>
          <w:i/>
        </w:rPr>
      </w:pPr>
      <w:r w:rsidRPr="005269AC">
        <w:rPr>
          <w:rFonts w:ascii="Times New Roman" w:hAnsi="Times New Roman" w:cs="Times New Roman"/>
          <w:b/>
          <w:i/>
        </w:rPr>
        <w:lastRenderedPageBreak/>
        <w:t>Используемые при создании методических рекомендаций материалы:</w:t>
      </w:r>
    </w:p>
    <w:p w:rsidR="007C0A8B" w:rsidRDefault="007C0A8B" w:rsidP="007C0A8B">
      <w:pPr>
        <w:jc w:val="both"/>
        <w:rPr>
          <w:rFonts w:ascii="Times New Roman" w:hAnsi="Times New Roman" w:cs="Times New Roman"/>
        </w:rPr>
      </w:pPr>
      <w:proofErr w:type="spellStart"/>
      <w:r w:rsidRPr="007C0A8B">
        <w:rPr>
          <w:rFonts w:ascii="Times New Roman" w:hAnsi="Times New Roman" w:cs="Times New Roman"/>
        </w:rPr>
        <w:t>Айдарова</w:t>
      </w:r>
      <w:proofErr w:type="spellEnd"/>
      <w:r w:rsidRPr="007C0A8B">
        <w:rPr>
          <w:rFonts w:ascii="Times New Roman" w:hAnsi="Times New Roman" w:cs="Times New Roman"/>
        </w:rPr>
        <w:t xml:space="preserve"> О.А.</w:t>
      </w:r>
      <w:r>
        <w:rPr>
          <w:rFonts w:ascii="Times New Roman" w:hAnsi="Times New Roman" w:cs="Times New Roman"/>
        </w:rPr>
        <w:t xml:space="preserve"> </w:t>
      </w:r>
      <w:r w:rsidRPr="007C0A8B">
        <w:rPr>
          <w:rFonts w:ascii="Times New Roman" w:hAnsi="Times New Roman" w:cs="Times New Roman"/>
        </w:rPr>
        <w:t>Методические рекомендации по созданию</w:t>
      </w:r>
      <w:r>
        <w:rPr>
          <w:rFonts w:ascii="Times New Roman" w:hAnsi="Times New Roman" w:cs="Times New Roman"/>
        </w:rPr>
        <w:t xml:space="preserve"> </w:t>
      </w:r>
      <w:r w:rsidRPr="007C0A8B">
        <w:rPr>
          <w:rFonts w:ascii="Times New Roman" w:hAnsi="Times New Roman" w:cs="Times New Roman"/>
        </w:rPr>
        <w:t>тематических выставок в музее образовательной организации /</w:t>
      </w:r>
      <w:proofErr w:type="spellStart"/>
      <w:r w:rsidRPr="007C0A8B">
        <w:rPr>
          <w:rFonts w:ascii="Times New Roman" w:hAnsi="Times New Roman" w:cs="Times New Roman"/>
        </w:rPr>
        <w:t>О.А.Айдарова</w:t>
      </w:r>
      <w:proofErr w:type="spellEnd"/>
      <w:r w:rsidRPr="007C0A8B">
        <w:rPr>
          <w:rFonts w:ascii="Times New Roman" w:hAnsi="Times New Roman" w:cs="Times New Roman"/>
        </w:rPr>
        <w:t xml:space="preserve">; ТОГБОУ </w:t>
      </w:r>
      <w:proofErr w:type="gramStart"/>
      <w:r w:rsidRPr="007C0A8B">
        <w:rPr>
          <w:rFonts w:ascii="Times New Roman" w:hAnsi="Times New Roman" w:cs="Times New Roman"/>
        </w:rPr>
        <w:t>ДО</w:t>
      </w:r>
      <w:proofErr w:type="gramEnd"/>
      <w:r w:rsidRPr="007C0A8B">
        <w:rPr>
          <w:rFonts w:ascii="Times New Roman" w:hAnsi="Times New Roman" w:cs="Times New Roman"/>
        </w:rPr>
        <w:t xml:space="preserve"> «</w:t>
      </w:r>
      <w:proofErr w:type="gramStart"/>
      <w:r w:rsidRPr="007C0A8B">
        <w:rPr>
          <w:rFonts w:ascii="Times New Roman" w:hAnsi="Times New Roman" w:cs="Times New Roman"/>
        </w:rPr>
        <w:t>Центр</w:t>
      </w:r>
      <w:proofErr w:type="gramEnd"/>
      <w:r w:rsidRPr="007C0A8B">
        <w:rPr>
          <w:rFonts w:ascii="Times New Roman" w:hAnsi="Times New Roman" w:cs="Times New Roman"/>
        </w:rPr>
        <w:t xml:space="preserve"> развития творчества детей и</w:t>
      </w:r>
      <w:r>
        <w:rPr>
          <w:rFonts w:ascii="Times New Roman" w:hAnsi="Times New Roman" w:cs="Times New Roman"/>
        </w:rPr>
        <w:t xml:space="preserve"> </w:t>
      </w:r>
      <w:r w:rsidRPr="007C0A8B">
        <w:rPr>
          <w:rFonts w:ascii="Times New Roman" w:hAnsi="Times New Roman" w:cs="Times New Roman"/>
        </w:rPr>
        <w:t>юношества». – Тамбов, 2016. – 20с.</w:t>
      </w:r>
    </w:p>
    <w:p w:rsidR="005269AC" w:rsidRDefault="007C0A8B" w:rsidP="007C0A8B">
      <w:pPr>
        <w:jc w:val="both"/>
        <w:rPr>
          <w:rFonts w:ascii="Times New Roman" w:hAnsi="Times New Roman" w:cs="Times New Roman"/>
        </w:rPr>
      </w:pPr>
      <w:r>
        <w:rPr>
          <w:rFonts w:ascii="Times New Roman" w:hAnsi="Times New Roman" w:cs="Times New Roman"/>
        </w:rPr>
        <w:t xml:space="preserve">Ломакина И.Ю. </w:t>
      </w:r>
      <w:r w:rsidR="005269AC">
        <w:rPr>
          <w:rFonts w:ascii="Times New Roman" w:hAnsi="Times New Roman" w:cs="Times New Roman"/>
        </w:rPr>
        <w:t>Методические рекомендации «Создание музейной экспозиции»</w:t>
      </w:r>
      <w:r w:rsidRPr="007C0A8B">
        <w:rPr>
          <w:rFonts w:ascii="Times New Roman" w:hAnsi="Times New Roman" w:cs="Times New Roman"/>
        </w:rPr>
        <w:t xml:space="preserve"> </w:t>
      </w:r>
      <w:r>
        <w:rPr>
          <w:rFonts w:ascii="Times New Roman" w:hAnsi="Times New Roman" w:cs="Times New Roman"/>
        </w:rPr>
        <w:t>/</w:t>
      </w:r>
      <w:r w:rsidR="00241880">
        <w:rPr>
          <w:rFonts w:ascii="Times New Roman" w:hAnsi="Times New Roman" w:cs="Times New Roman"/>
        </w:rPr>
        <w:t xml:space="preserve"> </w:t>
      </w:r>
      <w:r>
        <w:rPr>
          <w:rFonts w:ascii="Times New Roman" w:hAnsi="Times New Roman" w:cs="Times New Roman"/>
        </w:rPr>
        <w:t xml:space="preserve">И.Ю. </w:t>
      </w:r>
      <w:r w:rsidR="005269AC">
        <w:rPr>
          <w:rFonts w:ascii="Times New Roman" w:hAnsi="Times New Roman" w:cs="Times New Roman"/>
        </w:rPr>
        <w:t>Ломакина</w:t>
      </w:r>
      <w:r>
        <w:rPr>
          <w:rFonts w:ascii="Times New Roman" w:hAnsi="Times New Roman" w:cs="Times New Roman"/>
        </w:rPr>
        <w:t>;</w:t>
      </w:r>
      <w:r w:rsidR="005269AC">
        <w:rPr>
          <w:rFonts w:ascii="Times New Roman" w:hAnsi="Times New Roman" w:cs="Times New Roman"/>
        </w:rPr>
        <w:t xml:space="preserve"> ГБУДО «Республиканский детско-юношеский центр физического воспитания, спорта и туризма».- Грозный, 2025.</w:t>
      </w:r>
    </w:p>
    <w:p w:rsidR="005269AC" w:rsidRDefault="007C0A8B" w:rsidP="005269AC">
      <w:pPr>
        <w:jc w:val="both"/>
        <w:rPr>
          <w:rFonts w:ascii="Times New Roman" w:hAnsi="Times New Roman" w:cs="Times New Roman"/>
        </w:rPr>
      </w:pPr>
      <w:r>
        <w:rPr>
          <w:rFonts w:ascii="Times New Roman" w:hAnsi="Times New Roman" w:cs="Times New Roman"/>
        </w:rPr>
        <w:t xml:space="preserve">Скурыгина Л.В. </w:t>
      </w:r>
      <w:r w:rsidR="005269AC">
        <w:rPr>
          <w:rFonts w:ascii="Times New Roman" w:hAnsi="Times New Roman" w:cs="Times New Roman"/>
        </w:rPr>
        <w:t>М</w:t>
      </w:r>
      <w:r w:rsidR="005269AC" w:rsidRPr="005269AC">
        <w:rPr>
          <w:rFonts w:ascii="Times New Roman" w:hAnsi="Times New Roman" w:cs="Times New Roman"/>
        </w:rPr>
        <w:t>етодические рекомендации по созданию тематических выставок в музее образовательной организации</w:t>
      </w:r>
      <w:r w:rsidR="005269AC">
        <w:rPr>
          <w:rFonts w:ascii="Times New Roman" w:hAnsi="Times New Roman" w:cs="Times New Roman"/>
        </w:rPr>
        <w:t>/</w:t>
      </w:r>
      <w:r w:rsidR="005269AC" w:rsidRPr="005269AC">
        <w:t xml:space="preserve"> </w:t>
      </w:r>
      <w:r>
        <w:t xml:space="preserve">Л.В. </w:t>
      </w:r>
      <w:r>
        <w:rPr>
          <w:rFonts w:ascii="Times New Roman" w:hAnsi="Times New Roman" w:cs="Times New Roman"/>
        </w:rPr>
        <w:t>Скурыгина;</w:t>
      </w:r>
      <w:r w:rsidRPr="005269AC">
        <w:rPr>
          <w:rFonts w:ascii="Times New Roman" w:hAnsi="Times New Roman" w:cs="Times New Roman"/>
        </w:rPr>
        <w:t xml:space="preserve"> </w:t>
      </w:r>
      <w:r w:rsidR="005269AC" w:rsidRPr="005269AC">
        <w:rPr>
          <w:rFonts w:ascii="Times New Roman" w:hAnsi="Times New Roman" w:cs="Times New Roman"/>
        </w:rPr>
        <w:t>МБУДО «Центр дополнительного образования Октябрьского района»</w:t>
      </w:r>
      <w:proofErr w:type="gramStart"/>
      <w:r w:rsidR="005269AC">
        <w:rPr>
          <w:rFonts w:ascii="Times New Roman" w:hAnsi="Times New Roman" w:cs="Times New Roman"/>
        </w:rPr>
        <w:t>.</w:t>
      </w:r>
      <w:proofErr w:type="gramEnd"/>
      <w:r w:rsidR="005269AC">
        <w:rPr>
          <w:rFonts w:ascii="Times New Roman" w:hAnsi="Times New Roman" w:cs="Times New Roman"/>
        </w:rPr>
        <w:t xml:space="preserve"> – </w:t>
      </w:r>
      <w:proofErr w:type="gramStart"/>
      <w:r w:rsidR="005269AC">
        <w:rPr>
          <w:rFonts w:ascii="Times New Roman" w:hAnsi="Times New Roman" w:cs="Times New Roman"/>
        </w:rPr>
        <w:t>с</w:t>
      </w:r>
      <w:proofErr w:type="gramEnd"/>
      <w:r w:rsidR="005269AC">
        <w:rPr>
          <w:rFonts w:ascii="Times New Roman" w:hAnsi="Times New Roman" w:cs="Times New Roman"/>
        </w:rPr>
        <w:t>. Октябрьское, 2020.</w:t>
      </w:r>
    </w:p>
    <w:p w:rsidR="005269AC" w:rsidRPr="005269AC" w:rsidRDefault="007C0A8B" w:rsidP="005269AC">
      <w:pPr>
        <w:jc w:val="both"/>
        <w:rPr>
          <w:rFonts w:ascii="Times New Roman" w:hAnsi="Times New Roman" w:cs="Times New Roman"/>
        </w:rPr>
      </w:pPr>
      <w:proofErr w:type="spellStart"/>
      <w:r w:rsidRPr="005269AC">
        <w:rPr>
          <w:rFonts w:ascii="Times New Roman" w:hAnsi="Times New Roman" w:cs="Times New Roman"/>
        </w:rPr>
        <w:t>Лабзина</w:t>
      </w:r>
      <w:proofErr w:type="spellEnd"/>
      <w:r w:rsidRPr="005269AC">
        <w:rPr>
          <w:rFonts w:ascii="Times New Roman" w:hAnsi="Times New Roman" w:cs="Times New Roman"/>
        </w:rPr>
        <w:t xml:space="preserve"> Н.А.</w:t>
      </w:r>
      <w:r>
        <w:rPr>
          <w:rFonts w:ascii="Times New Roman" w:hAnsi="Times New Roman" w:cs="Times New Roman"/>
        </w:rPr>
        <w:t xml:space="preserve">, </w:t>
      </w:r>
      <w:r w:rsidRPr="005269AC">
        <w:rPr>
          <w:rFonts w:ascii="Times New Roman" w:hAnsi="Times New Roman" w:cs="Times New Roman"/>
        </w:rPr>
        <w:t>Горбунова С.И.</w:t>
      </w:r>
      <w:r>
        <w:rPr>
          <w:rFonts w:ascii="Times New Roman" w:hAnsi="Times New Roman" w:cs="Times New Roman"/>
        </w:rPr>
        <w:t xml:space="preserve"> </w:t>
      </w:r>
      <w:r w:rsidR="005269AC" w:rsidRPr="005269AC">
        <w:rPr>
          <w:rFonts w:ascii="Times New Roman" w:hAnsi="Times New Roman" w:cs="Times New Roman"/>
        </w:rPr>
        <w:t>Методические рекомендации по разработке научного проекта экспозиций</w:t>
      </w:r>
      <w:r>
        <w:rPr>
          <w:rFonts w:ascii="Times New Roman" w:hAnsi="Times New Roman" w:cs="Times New Roman"/>
        </w:rPr>
        <w:t>/</w:t>
      </w:r>
      <w:r w:rsidR="005269AC" w:rsidRPr="005269AC">
        <w:rPr>
          <w:rFonts w:ascii="Times New Roman" w:hAnsi="Times New Roman" w:cs="Times New Roman"/>
        </w:rPr>
        <w:t xml:space="preserve"> </w:t>
      </w:r>
      <w:proofErr w:type="spellStart"/>
      <w:r w:rsidRPr="005269AC">
        <w:rPr>
          <w:rFonts w:ascii="Times New Roman" w:hAnsi="Times New Roman" w:cs="Times New Roman"/>
        </w:rPr>
        <w:t>Н.А.</w:t>
      </w:r>
      <w:r w:rsidR="005269AC" w:rsidRPr="005269AC">
        <w:rPr>
          <w:rFonts w:ascii="Times New Roman" w:hAnsi="Times New Roman" w:cs="Times New Roman"/>
        </w:rPr>
        <w:t>Лабзина</w:t>
      </w:r>
      <w:proofErr w:type="spellEnd"/>
      <w:r w:rsidR="00241880">
        <w:rPr>
          <w:rFonts w:ascii="Times New Roman" w:hAnsi="Times New Roman" w:cs="Times New Roman"/>
        </w:rPr>
        <w:t xml:space="preserve">, </w:t>
      </w:r>
      <w:r w:rsidRPr="005269AC">
        <w:rPr>
          <w:rFonts w:ascii="Times New Roman" w:hAnsi="Times New Roman" w:cs="Times New Roman"/>
        </w:rPr>
        <w:t>С.И.</w:t>
      </w:r>
      <w:r>
        <w:rPr>
          <w:rFonts w:ascii="Times New Roman" w:hAnsi="Times New Roman" w:cs="Times New Roman"/>
        </w:rPr>
        <w:t xml:space="preserve"> </w:t>
      </w:r>
      <w:r w:rsidR="005269AC" w:rsidRPr="005269AC">
        <w:rPr>
          <w:rFonts w:ascii="Times New Roman" w:hAnsi="Times New Roman" w:cs="Times New Roman"/>
        </w:rPr>
        <w:t>Горбунова</w:t>
      </w:r>
      <w:r>
        <w:rPr>
          <w:rFonts w:ascii="Times New Roman" w:hAnsi="Times New Roman" w:cs="Times New Roman"/>
        </w:rPr>
        <w:t>;</w:t>
      </w:r>
      <w:r w:rsidR="005269AC" w:rsidRPr="005269AC">
        <w:rPr>
          <w:rFonts w:ascii="Times New Roman" w:hAnsi="Times New Roman" w:cs="Times New Roman"/>
        </w:rPr>
        <w:t xml:space="preserve"> </w:t>
      </w:r>
      <w:r w:rsidRPr="007C0A8B">
        <w:rPr>
          <w:rFonts w:ascii="Times New Roman" w:hAnsi="Times New Roman" w:cs="Times New Roman"/>
        </w:rPr>
        <w:t>Центральн</w:t>
      </w:r>
      <w:r>
        <w:rPr>
          <w:rFonts w:ascii="Times New Roman" w:hAnsi="Times New Roman" w:cs="Times New Roman"/>
        </w:rPr>
        <w:t xml:space="preserve">ый </w:t>
      </w:r>
      <w:r w:rsidRPr="007C0A8B">
        <w:rPr>
          <w:rFonts w:ascii="Times New Roman" w:hAnsi="Times New Roman" w:cs="Times New Roman"/>
        </w:rPr>
        <w:t>музе</w:t>
      </w:r>
      <w:r>
        <w:rPr>
          <w:rFonts w:ascii="Times New Roman" w:hAnsi="Times New Roman" w:cs="Times New Roman"/>
        </w:rPr>
        <w:t>й</w:t>
      </w:r>
      <w:r w:rsidRPr="007C0A8B">
        <w:rPr>
          <w:rFonts w:ascii="Times New Roman" w:hAnsi="Times New Roman" w:cs="Times New Roman"/>
        </w:rPr>
        <w:t xml:space="preserve"> Великой Отечественной войны</w:t>
      </w:r>
      <w:r>
        <w:rPr>
          <w:rFonts w:ascii="Times New Roman" w:hAnsi="Times New Roman" w:cs="Times New Roman"/>
        </w:rPr>
        <w:t>.</w:t>
      </w:r>
      <w:r w:rsidRPr="007C0A8B">
        <w:rPr>
          <w:rFonts w:ascii="Times New Roman" w:hAnsi="Times New Roman" w:cs="Times New Roman"/>
        </w:rPr>
        <w:t xml:space="preserve"> </w:t>
      </w:r>
      <w:r w:rsidR="00241880">
        <w:rPr>
          <w:rFonts w:ascii="Times New Roman" w:hAnsi="Times New Roman" w:cs="Times New Roman"/>
        </w:rPr>
        <w:t xml:space="preserve">- </w:t>
      </w:r>
      <w:r w:rsidR="005269AC" w:rsidRPr="005269AC">
        <w:rPr>
          <w:rFonts w:ascii="Times New Roman" w:hAnsi="Times New Roman" w:cs="Times New Roman"/>
        </w:rPr>
        <w:t>М., 2001</w:t>
      </w:r>
      <w:r w:rsidR="00241880">
        <w:rPr>
          <w:rFonts w:ascii="Times New Roman" w:hAnsi="Times New Roman" w:cs="Times New Roman"/>
        </w:rPr>
        <w:t>.</w:t>
      </w:r>
    </w:p>
    <w:p w:rsidR="003C79BB" w:rsidRPr="003C79BB" w:rsidRDefault="003C79BB" w:rsidP="007C0A8B">
      <w:pPr>
        <w:ind w:firstLine="709"/>
        <w:jc w:val="both"/>
        <w:rPr>
          <w:rFonts w:ascii="Times New Roman" w:hAnsi="Times New Roman" w:cs="Times New Roman"/>
          <w:b/>
          <w:i/>
        </w:rPr>
      </w:pPr>
      <w:r w:rsidRPr="003C79BB">
        <w:rPr>
          <w:rFonts w:ascii="Times New Roman" w:hAnsi="Times New Roman" w:cs="Times New Roman"/>
          <w:b/>
          <w:i/>
        </w:rPr>
        <w:t>Список рекомендуемой литературы:</w:t>
      </w:r>
    </w:p>
    <w:p w:rsidR="007671D5" w:rsidRPr="007671D5" w:rsidRDefault="007671D5" w:rsidP="007671D5">
      <w:pPr>
        <w:jc w:val="both"/>
        <w:rPr>
          <w:rFonts w:ascii="Times New Roman" w:hAnsi="Times New Roman" w:cs="Times New Roman"/>
        </w:rPr>
      </w:pPr>
      <w:r w:rsidRPr="007671D5">
        <w:rPr>
          <w:rFonts w:ascii="Times New Roman" w:hAnsi="Times New Roman" w:cs="Times New Roman"/>
        </w:rPr>
        <w:t>1. Бондаренко Т.В. Методика создания музейной выставки для учащихся художественных школ.//Образовательное пространство</w:t>
      </w:r>
      <w:r>
        <w:rPr>
          <w:rFonts w:ascii="Times New Roman" w:hAnsi="Times New Roman" w:cs="Times New Roman"/>
        </w:rPr>
        <w:t xml:space="preserve"> </w:t>
      </w:r>
      <w:r w:rsidRPr="007671D5">
        <w:rPr>
          <w:rFonts w:ascii="Times New Roman" w:hAnsi="Times New Roman" w:cs="Times New Roman"/>
        </w:rPr>
        <w:t>музея. Материалы семинара, посвященного 15-летию</w:t>
      </w:r>
      <w:r>
        <w:rPr>
          <w:rFonts w:ascii="Times New Roman" w:hAnsi="Times New Roman" w:cs="Times New Roman"/>
        </w:rPr>
        <w:t xml:space="preserve"> </w:t>
      </w:r>
      <w:r w:rsidRPr="007671D5">
        <w:rPr>
          <w:rFonts w:ascii="Times New Roman" w:hAnsi="Times New Roman" w:cs="Times New Roman"/>
        </w:rPr>
        <w:t>Российского центра музейной педагогики и детского творчества. С.-П. 2006 г</w:t>
      </w:r>
      <w:r>
        <w:rPr>
          <w:rFonts w:ascii="Times New Roman" w:hAnsi="Times New Roman" w:cs="Times New Roman"/>
        </w:rPr>
        <w:t>.</w:t>
      </w:r>
      <w:r w:rsidRPr="007671D5">
        <w:rPr>
          <w:rFonts w:ascii="Times New Roman" w:hAnsi="Times New Roman" w:cs="Times New Roman"/>
        </w:rPr>
        <w:t xml:space="preserve"> 17-19 с.</w:t>
      </w:r>
    </w:p>
    <w:p w:rsidR="003C79BB" w:rsidRPr="003C79BB" w:rsidRDefault="007671D5" w:rsidP="003C79BB">
      <w:pPr>
        <w:jc w:val="both"/>
        <w:rPr>
          <w:rFonts w:ascii="Times New Roman" w:hAnsi="Times New Roman" w:cs="Times New Roman"/>
        </w:rPr>
      </w:pPr>
      <w:r>
        <w:rPr>
          <w:rFonts w:ascii="Times New Roman" w:hAnsi="Times New Roman" w:cs="Times New Roman"/>
        </w:rPr>
        <w:t>2</w:t>
      </w:r>
      <w:r w:rsidR="003C79BB" w:rsidRPr="003C79BB">
        <w:rPr>
          <w:rFonts w:ascii="Times New Roman" w:hAnsi="Times New Roman" w:cs="Times New Roman"/>
        </w:rPr>
        <w:t>. Годунова Л.Н. Научно-методическая работа в музее: Метод</w:t>
      </w:r>
      <w:proofErr w:type="gramStart"/>
      <w:r w:rsidR="003C79BB" w:rsidRPr="003C79BB">
        <w:rPr>
          <w:rFonts w:ascii="Times New Roman" w:hAnsi="Times New Roman" w:cs="Times New Roman"/>
        </w:rPr>
        <w:t>.</w:t>
      </w:r>
      <w:proofErr w:type="gramEnd"/>
      <w:r w:rsidR="003C79BB" w:rsidRPr="003C79BB">
        <w:rPr>
          <w:rFonts w:ascii="Times New Roman" w:hAnsi="Times New Roman" w:cs="Times New Roman"/>
        </w:rPr>
        <w:t xml:space="preserve"> </w:t>
      </w:r>
      <w:proofErr w:type="gramStart"/>
      <w:r w:rsidR="003C79BB" w:rsidRPr="003C79BB">
        <w:rPr>
          <w:rFonts w:ascii="Times New Roman" w:hAnsi="Times New Roman" w:cs="Times New Roman"/>
        </w:rPr>
        <w:t>п</w:t>
      </w:r>
      <w:proofErr w:type="gramEnd"/>
      <w:r w:rsidR="003C79BB" w:rsidRPr="003C79BB">
        <w:rPr>
          <w:rFonts w:ascii="Times New Roman" w:hAnsi="Times New Roman" w:cs="Times New Roman"/>
        </w:rPr>
        <w:t>особие /Центр. музей современной истории России. М., 1990</w:t>
      </w:r>
      <w:r>
        <w:rPr>
          <w:rFonts w:ascii="Times New Roman" w:hAnsi="Times New Roman" w:cs="Times New Roman"/>
        </w:rPr>
        <w:t>.</w:t>
      </w:r>
    </w:p>
    <w:p w:rsidR="003C79BB" w:rsidRPr="003C79BB" w:rsidRDefault="007671D5" w:rsidP="003C79BB">
      <w:pPr>
        <w:jc w:val="both"/>
        <w:rPr>
          <w:rFonts w:ascii="Times New Roman" w:hAnsi="Times New Roman" w:cs="Times New Roman"/>
        </w:rPr>
      </w:pPr>
      <w:r>
        <w:rPr>
          <w:rFonts w:ascii="Times New Roman" w:hAnsi="Times New Roman" w:cs="Times New Roman"/>
        </w:rPr>
        <w:t>3</w:t>
      </w:r>
      <w:r w:rsidR="003C79BB" w:rsidRPr="003C79BB">
        <w:rPr>
          <w:rFonts w:ascii="Times New Roman" w:hAnsi="Times New Roman" w:cs="Times New Roman"/>
        </w:rPr>
        <w:t>. Дружинин Н.М. Музейное дело // Избранные труды. М., l988.</w:t>
      </w:r>
    </w:p>
    <w:p w:rsidR="007671D5" w:rsidRDefault="007671D5" w:rsidP="007671D5">
      <w:pPr>
        <w:jc w:val="both"/>
        <w:rPr>
          <w:rFonts w:ascii="Times New Roman" w:hAnsi="Times New Roman" w:cs="Times New Roman"/>
        </w:rPr>
      </w:pPr>
      <w:r>
        <w:rPr>
          <w:rFonts w:ascii="Times New Roman" w:hAnsi="Times New Roman" w:cs="Times New Roman"/>
        </w:rPr>
        <w:t>4</w:t>
      </w:r>
      <w:r w:rsidRPr="007671D5">
        <w:rPr>
          <w:rFonts w:ascii="Times New Roman" w:hAnsi="Times New Roman" w:cs="Times New Roman"/>
        </w:rPr>
        <w:t>. Интерьер школы</w:t>
      </w:r>
      <w:proofErr w:type="gramStart"/>
      <w:r w:rsidRPr="007671D5">
        <w:rPr>
          <w:rFonts w:ascii="Times New Roman" w:hAnsi="Times New Roman" w:cs="Times New Roman"/>
        </w:rPr>
        <w:t>/П</w:t>
      </w:r>
      <w:proofErr w:type="gramEnd"/>
      <w:r w:rsidRPr="007671D5">
        <w:rPr>
          <w:rFonts w:ascii="Times New Roman" w:hAnsi="Times New Roman" w:cs="Times New Roman"/>
        </w:rPr>
        <w:t xml:space="preserve">од ред. В.Н. </w:t>
      </w:r>
      <w:proofErr w:type="spellStart"/>
      <w:r w:rsidRPr="007671D5">
        <w:rPr>
          <w:rFonts w:ascii="Times New Roman" w:hAnsi="Times New Roman" w:cs="Times New Roman"/>
        </w:rPr>
        <w:t>Шихеева</w:t>
      </w:r>
      <w:proofErr w:type="spellEnd"/>
      <w:r w:rsidRPr="007671D5">
        <w:rPr>
          <w:rFonts w:ascii="Times New Roman" w:hAnsi="Times New Roman" w:cs="Times New Roman"/>
        </w:rPr>
        <w:t xml:space="preserve"> и Т.Е. Астровой. М., 2005.</w:t>
      </w:r>
    </w:p>
    <w:p w:rsidR="00076D1A" w:rsidRPr="007671D5" w:rsidRDefault="00076D1A" w:rsidP="007671D5">
      <w:pPr>
        <w:jc w:val="both"/>
        <w:rPr>
          <w:rFonts w:ascii="Times New Roman" w:hAnsi="Times New Roman" w:cs="Times New Roman"/>
        </w:rPr>
      </w:pPr>
      <w:r>
        <w:rPr>
          <w:rFonts w:ascii="Times New Roman" w:hAnsi="Times New Roman" w:cs="Times New Roman"/>
        </w:rPr>
        <w:t xml:space="preserve">5. </w:t>
      </w:r>
      <w:r w:rsidRPr="00076D1A">
        <w:rPr>
          <w:rFonts w:ascii="Times New Roman" w:hAnsi="Times New Roman" w:cs="Times New Roman"/>
        </w:rPr>
        <w:t xml:space="preserve">Искусство экспозиции. Опыт Государственного художественного музея (Ханты-Мансийск) [Буклет] / авт.-сост. Н.Л. Голицына. </w:t>
      </w:r>
      <w:r>
        <w:rPr>
          <w:rFonts w:ascii="Times New Roman" w:hAnsi="Times New Roman" w:cs="Times New Roman"/>
        </w:rPr>
        <w:t xml:space="preserve">- </w:t>
      </w:r>
      <w:r w:rsidRPr="00076D1A">
        <w:rPr>
          <w:rFonts w:ascii="Times New Roman" w:hAnsi="Times New Roman" w:cs="Times New Roman"/>
        </w:rPr>
        <w:t>Ханты-Мансийск: Издательство ООО Принт-класс, 2016</w:t>
      </w:r>
      <w:r>
        <w:rPr>
          <w:rFonts w:ascii="Times New Roman" w:hAnsi="Times New Roman" w:cs="Times New Roman"/>
        </w:rPr>
        <w:t xml:space="preserve">. </w:t>
      </w:r>
    </w:p>
    <w:p w:rsidR="003C79BB" w:rsidRPr="003C79BB" w:rsidRDefault="00076D1A" w:rsidP="003C79BB">
      <w:pPr>
        <w:jc w:val="both"/>
        <w:rPr>
          <w:rFonts w:ascii="Times New Roman" w:hAnsi="Times New Roman" w:cs="Times New Roman"/>
        </w:rPr>
      </w:pPr>
      <w:r>
        <w:rPr>
          <w:rFonts w:ascii="Times New Roman" w:hAnsi="Times New Roman" w:cs="Times New Roman"/>
        </w:rPr>
        <w:t>6</w:t>
      </w:r>
      <w:r w:rsidR="003C79BB" w:rsidRPr="003C79BB">
        <w:rPr>
          <w:rFonts w:ascii="Times New Roman" w:hAnsi="Times New Roman" w:cs="Times New Roman"/>
        </w:rPr>
        <w:t xml:space="preserve">. </w:t>
      </w:r>
      <w:proofErr w:type="spellStart"/>
      <w:r w:rsidR="003C79BB" w:rsidRPr="003C79BB">
        <w:rPr>
          <w:rFonts w:ascii="Times New Roman" w:hAnsi="Times New Roman" w:cs="Times New Roman"/>
        </w:rPr>
        <w:t>Мазный</w:t>
      </w:r>
      <w:proofErr w:type="spellEnd"/>
      <w:r w:rsidR="003C79BB" w:rsidRPr="003C79BB">
        <w:rPr>
          <w:rFonts w:ascii="Times New Roman" w:hAnsi="Times New Roman" w:cs="Times New Roman"/>
        </w:rPr>
        <w:t xml:space="preserve"> Н.В., Поляков Т.П., </w:t>
      </w:r>
      <w:proofErr w:type="spellStart"/>
      <w:r w:rsidR="003C79BB" w:rsidRPr="003C79BB">
        <w:rPr>
          <w:rFonts w:ascii="Times New Roman" w:hAnsi="Times New Roman" w:cs="Times New Roman"/>
        </w:rPr>
        <w:t>Шулепова</w:t>
      </w:r>
      <w:proofErr w:type="spellEnd"/>
      <w:r w:rsidR="003C79BB" w:rsidRPr="003C79BB">
        <w:rPr>
          <w:rFonts w:ascii="Times New Roman" w:hAnsi="Times New Roman" w:cs="Times New Roman"/>
        </w:rPr>
        <w:t xml:space="preserve"> Э.А. Музейная выставка: история, проблемы, перспективы. М., 1997.</w:t>
      </w:r>
    </w:p>
    <w:p w:rsidR="007671D5" w:rsidRPr="007671D5" w:rsidRDefault="00076D1A" w:rsidP="007671D5">
      <w:pPr>
        <w:jc w:val="both"/>
        <w:rPr>
          <w:rFonts w:ascii="Times New Roman" w:hAnsi="Times New Roman" w:cs="Times New Roman"/>
        </w:rPr>
      </w:pPr>
      <w:r>
        <w:rPr>
          <w:rFonts w:ascii="Times New Roman" w:hAnsi="Times New Roman" w:cs="Times New Roman"/>
        </w:rPr>
        <w:t>7</w:t>
      </w:r>
      <w:r w:rsidR="007671D5" w:rsidRPr="007671D5">
        <w:rPr>
          <w:rFonts w:ascii="Times New Roman" w:hAnsi="Times New Roman" w:cs="Times New Roman"/>
        </w:rPr>
        <w:t xml:space="preserve">. </w:t>
      </w:r>
      <w:proofErr w:type="spellStart"/>
      <w:r w:rsidR="007671D5" w:rsidRPr="007671D5">
        <w:rPr>
          <w:rFonts w:ascii="Times New Roman" w:hAnsi="Times New Roman" w:cs="Times New Roman"/>
        </w:rPr>
        <w:t>Махрачев</w:t>
      </w:r>
      <w:proofErr w:type="spellEnd"/>
      <w:r w:rsidR="007671D5" w:rsidRPr="007671D5">
        <w:rPr>
          <w:rFonts w:ascii="Times New Roman" w:hAnsi="Times New Roman" w:cs="Times New Roman"/>
        </w:rPr>
        <w:t xml:space="preserve"> С.Ф. Школьный музей в едином образовательном пространстве. Тамбов, 2008. – 48 с.</w:t>
      </w:r>
    </w:p>
    <w:p w:rsidR="007671D5" w:rsidRPr="007671D5" w:rsidRDefault="00076D1A" w:rsidP="007671D5">
      <w:pPr>
        <w:jc w:val="both"/>
        <w:rPr>
          <w:rFonts w:ascii="Times New Roman" w:hAnsi="Times New Roman" w:cs="Times New Roman"/>
        </w:rPr>
      </w:pPr>
      <w:r>
        <w:rPr>
          <w:rFonts w:ascii="Times New Roman" w:hAnsi="Times New Roman" w:cs="Times New Roman"/>
        </w:rPr>
        <w:t>8</w:t>
      </w:r>
      <w:r w:rsidR="007671D5" w:rsidRPr="007671D5">
        <w:rPr>
          <w:rFonts w:ascii="Times New Roman" w:hAnsi="Times New Roman" w:cs="Times New Roman"/>
        </w:rPr>
        <w:t>. Методика организации и оформления тематической выставки в образовательно</w:t>
      </w:r>
      <w:r w:rsidR="007671D5">
        <w:rPr>
          <w:rFonts w:ascii="Times New Roman" w:hAnsi="Times New Roman" w:cs="Times New Roman"/>
        </w:rPr>
        <w:t>м учреждении. Егорова Л.А. Тула</w:t>
      </w:r>
      <w:r w:rsidR="007671D5" w:rsidRPr="007671D5">
        <w:rPr>
          <w:rFonts w:ascii="Times New Roman" w:hAnsi="Times New Roman" w:cs="Times New Roman"/>
        </w:rPr>
        <w:t xml:space="preserve">, 2007. </w:t>
      </w:r>
    </w:p>
    <w:p w:rsidR="003C79BB" w:rsidRPr="003C79BB" w:rsidRDefault="00076D1A" w:rsidP="003C79BB">
      <w:pPr>
        <w:jc w:val="both"/>
        <w:rPr>
          <w:rFonts w:ascii="Times New Roman" w:hAnsi="Times New Roman" w:cs="Times New Roman"/>
        </w:rPr>
      </w:pPr>
      <w:r>
        <w:rPr>
          <w:rFonts w:ascii="Times New Roman" w:hAnsi="Times New Roman" w:cs="Times New Roman"/>
        </w:rPr>
        <w:t>9</w:t>
      </w:r>
      <w:r w:rsidR="003C79BB" w:rsidRPr="003C79BB">
        <w:rPr>
          <w:rFonts w:ascii="Times New Roman" w:hAnsi="Times New Roman" w:cs="Times New Roman"/>
        </w:rPr>
        <w:t>. Методические рекомендации по разработке научной концепции стационарной экспозиции музея. Политехнический музей. М., 1994.</w:t>
      </w:r>
    </w:p>
    <w:p w:rsidR="003C79BB" w:rsidRPr="003C79BB" w:rsidRDefault="00076D1A" w:rsidP="003C79BB">
      <w:pPr>
        <w:jc w:val="both"/>
        <w:rPr>
          <w:rFonts w:ascii="Times New Roman" w:hAnsi="Times New Roman" w:cs="Times New Roman"/>
        </w:rPr>
      </w:pPr>
      <w:r>
        <w:rPr>
          <w:rFonts w:ascii="Times New Roman" w:hAnsi="Times New Roman" w:cs="Times New Roman"/>
        </w:rPr>
        <w:t>10</w:t>
      </w:r>
      <w:r w:rsidR="003C79BB" w:rsidRPr="003C79BB">
        <w:rPr>
          <w:rFonts w:ascii="Times New Roman" w:hAnsi="Times New Roman" w:cs="Times New Roman"/>
        </w:rPr>
        <w:t>. Музееведение. Музеи истор</w:t>
      </w:r>
      <w:r w:rsidR="007671D5">
        <w:rPr>
          <w:rFonts w:ascii="Times New Roman" w:hAnsi="Times New Roman" w:cs="Times New Roman"/>
        </w:rPr>
        <w:t>ического профиля: Учеб. пособие</w:t>
      </w:r>
      <w:proofErr w:type="gramStart"/>
      <w:r w:rsidR="007671D5">
        <w:rPr>
          <w:rFonts w:ascii="Times New Roman" w:hAnsi="Times New Roman" w:cs="Times New Roman"/>
        </w:rPr>
        <w:t>/</w:t>
      </w:r>
      <w:r w:rsidR="003C79BB" w:rsidRPr="003C79BB">
        <w:rPr>
          <w:rFonts w:ascii="Times New Roman" w:hAnsi="Times New Roman" w:cs="Times New Roman"/>
        </w:rPr>
        <w:t>П</w:t>
      </w:r>
      <w:proofErr w:type="gramEnd"/>
      <w:r w:rsidR="003C79BB" w:rsidRPr="003C79BB">
        <w:rPr>
          <w:rFonts w:ascii="Times New Roman" w:hAnsi="Times New Roman" w:cs="Times New Roman"/>
        </w:rPr>
        <w:t xml:space="preserve">од ред. </w:t>
      </w:r>
      <w:proofErr w:type="spellStart"/>
      <w:r w:rsidR="003C79BB" w:rsidRPr="003C79BB">
        <w:rPr>
          <w:rFonts w:ascii="Times New Roman" w:hAnsi="Times New Roman" w:cs="Times New Roman"/>
        </w:rPr>
        <w:t>К.Г.Левыкина</w:t>
      </w:r>
      <w:proofErr w:type="spellEnd"/>
      <w:r w:rsidR="003C79BB" w:rsidRPr="003C79BB">
        <w:rPr>
          <w:rFonts w:ascii="Times New Roman" w:hAnsi="Times New Roman" w:cs="Times New Roman"/>
        </w:rPr>
        <w:t xml:space="preserve">, </w:t>
      </w:r>
      <w:proofErr w:type="spellStart"/>
      <w:r w:rsidR="003C79BB" w:rsidRPr="003C79BB">
        <w:rPr>
          <w:rFonts w:ascii="Times New Roman" w:hAnsi="Times New Roman" w:cs="Times New Roman"/>
        </w:rPr>
        <w:t>В.Хербста</w:t>
      </w:r>
      <w:proofErr w:type="spellEnd"/>
      <w:r w:rsidR="003C79BB" w:rsidRPr="003C79BB">
        <w:rPr>
          <w:rFonts w:ascii="Times New Roman" w:hAnsi="Times New Roman" w:cs="Times New Roman"/>
        </w:rPr>
        <w:t>. М., 1988.</w:t>
      </w:r>
    </w:p>
    <w:p w:rsidR="003C79BB" w:rsidRPr="003C79BB" w:rsidRDefault="00076D1A" w:rsidP="003C79BB">
      <w:pPr>
        <w:jc w:val="both"/>
        <w:rPr>
          <w:rFonts w:ascii="Times New Roman" w:hAnsi="Times New Roman" w:cs="Times New Roman"/>
        </w:rPr>
      </w:pPr>
      <w:r>
        <w:rPr>
          <w:rFonts w:ascii="Times New Roman" w:hAnsi="Times New Roman" w:cs="Times New Roman"/>
        </w:rPr>
        <w:t>11</w:t>
      </w:r>
      <w:r w:rsidR="003C79BB" w:rsidRPr="003C79BB">
        <w:rPr>
          <w:rFonts w:ascii="Times New Roman" w:hAnsi="Times New Roman" w:cs="Times New Roman"/>
        </w:rPr>
        <w:t xml:space="preserve">. Музей в современном мире: традиционализм и новаторство / Труды ГИМ. </w:t>
      </w:r>
      <w:proofErr w:type="spellStart"/>
      <w:r w:rsidR="003C79BB" w:rsidRPr="003C79BB">
        <w:rPr>
          <w:rFonts w:ascii="Times New Roman" w:hAnsi="Times New Roman" w:cs="Times New Roman"/>
        </w:rPr>
        <w:t>Вып</w:t>
      </w:r>
      <w:proofErr w:type="spellEnd"/>
      <w:r w:rsidR="003C79BB" w:rsidRPr="003C79BB">
        <w:rPr>
          <w:rFonts w:ascii="Times New Roman" w:hAnsi="Times New Roman" w:cs="Times New Roman"/>
        </w:rPr>
        <w:t>. 104. М.., 1999.</w:t>
      </w:r>
    </w:p>
    <w:p w:rsidR="003C79BB" w:rsidRPr="003C79BB" w:rsidRDefault="00076D1A" w:rsidP="003C79BB">
      <w:pPr>
        <w:jc w:val="both"/>
        <w:rPr>
          <w:rFonts w:ascii="Times New Roman" w:hAnsi="Times New Roman" w:cs="Times New Roman"/>
        </w:rPr>
      </w:pPr>
      <w:r>
        <w:rPr>
          <w:rFonts w:ascii="Times New Roman" w:hAnsi="Times New Roman" w:cs="Times New Roman"/>
        </w:rPr>
        <w:t>12</w:t>
      </w:r>
      <w:r w:rsidR="003C79BB" w:rsidRPr="003C79BB">
        <w:rPr>
          <w:rFonts w:ascii="Times New Roman" w:hAnsi="Times New Roman" w:cs="Times New Roman"/>
        </w:rPr>
        <w:t xml:space="preserve">. Музейное дело. История XX века в музейных экспозициях. Сб. науч. тр.   </w:t>
      </w:r>
      <w:proofErr w:type="spellStart"/>
      <w:r w:rsidR="003C79BB" w:rsidRPr="003C79BB">
        <w:rPr>
          <w:rFonts w:ascii="Times New Roman" w:hAnsi="Times New Roman" w:cs="Times New Roman"/>
        </w:rPr>
        <w:t>Вып</w:t>
      </w:r>
      <w:proofErr w:type="spellEnd"/>
      <w:r w:rsidR="003C79BB" w:rsidRPr="003C79BB">
        <w:rPr>
          <w:rFonts w:ascii="Times New Roman" w:hAnsi="Times New Roman" w:cs="Times New Roman"/>
        </w:rPr>
        <w:t>. 22. М., 1995.</w:t>
      </w:r>
    </w:p>
    <w:p w:rsidR="003C79BB" w:rsidRPr="003C79BB" w:rsidRDefault="00076D1A" w:rsidP="003C79BB">
      <w:pPr>
        <w:jc w:val="both"/>
        <w:rPr>
          <w:rFonts w:ascii="Times New Roman" w:hAnsi="Times New Roman" w:cs="Times New Roman"/>
        </w:rPr>
      </w:pPr>
      <w:r>
        <w:rPr>
          <w:rFonts w:ascii="Times New Roman" w:hAnsi="Times New Roman" w:cs="Times New Roman"/>
        </w:rPr>
        <w:t>13</w:t>
      </w:r>
      <w:r w:rsidR="003C79BB" w:rsidRPr="003C79BB">
        <w:rPr>
          <w:rFonts w:ascii="Times New Roman" w:hAnsi="Times New Roman" w:cs="Times New Roman"/>
        </w:rPr>
        <w:t>. Музейное дело в СССР: Актуальные проблемы совершенствования музейной экспозиции: Сб. науч. тр. / Центр</w:t>
      </w:r>
      <w:proofErr w:type="gramStart"/>
      <w:r w:rsidR="003C79BB" w:rsidRPr="003C79BB">
        <w:rPr>
          <w:rFonts w:ascii="Times New Roman" w:hAnsi="Times New Roman" w:cs="Times New Roman"/>
        </w:rPr>
        <w:t>.</w:t>
      </w:r>
      <w:proofErr w:type="gramEnd"/>
      <w:r w:rsidR="003C79BB" w:rsidRPr="003C79BB">
        <w:rPr>
          <w:rFonts w:ascii="Times New Roman" w:hAnsi="Times New Roman" w:cs="Times New Roman"/>
        </w:rPr>
        <w:t xml:space="preserve">  </w:t>
      </w:r>
      <w:proofErr w:type="gramStart"/>
      <w:r w:rsidR="003C79BB" w:rsidRPr="003C79BB">
        <w:rPr>
          <w:rFonts w:ascii="Times New Roman" w:hAnsi="Times New Roman" w:cs="Times New Roman"/>
        </w:rPr>
        <w:t>м</w:t>
      </w:r>
      <w:proofErr w:type="gramEnd"/>
      <w:r w:rsidR="003C79BB" w:rsidRPr="003C79BB">
        <w:rPr>
          <w:rFonts w:ascii="Times New Roman" w:hAnsi="Times New Roman" w:cs="Times New Roman"/>
        </w:rPr>
        <w:t>узей Революции СССР. М., 1982.</w:t>
      </w:r>
    </w:p>
    <w:p w:rsidR="003C79BB" w:rsidRPr="003C79BB" w:rsidRDefault="00076D1A" w:rsidP="003C79BB">
      <w:pPr>
        <w:jc w:val="both"/>
        <w:rPr>
          <w:rFonts w:ascii="Times New Roman" w:hAnsi="Times New Roman" w:cs="Times New Roman"/>
        </w:rPr>
      </w:pPr>
      <w:r>
        <w:rPr>
          <w:rFonts w:ascii="Times New Roman" w:hAnsi="Times New Roman" w:cs="Times New Roman"/>
        </w:rPr>
        <w:lastRenderedPageBreak/>
        <w:t>14</w:t>
      </w:r>
      <w:r w:rsidR="003C79BB" w:rsidRPr="003C79BB">
        <w:rPr>
          <w:rFonts w:ascii="Times New Roman" w:hAnsi="Times New Roman" w:cs="Times New Roman"/>
        </w:rPr>
        <w:t>. Музейные термины. Терминологические проблемы музееведения: Сб. науч. тр. / Центр</w:t>
      </w:r>
      <w:proofErr w:type="gramStart"/>
      <w:r w:rsidR="003C79BB" w:rsidRPr="003C79BB">
        <w:rPr>
          <w:rFonts w:ascii="Times New Roman" w:hAnsi="Times New Roman" w:cs="Times New Roman"/>
        </w:rPr>
        <w:t>.</w:t>
      </w:r>
      <w:proofErr w:type="gramEnd"/>
      <w:r w:rsidR="003C79BB" w:rsidRPr="003C79BB">
        <w:rPr>
          <w:rFonts w:ascii="Times New Roman" w:hAnsi="Times New Roman" w:cs="Times New Roman"/>
        </w:rPr>
        <w:t xml:space="preserve"> </w:t>
      </w:r>
      <w:proofErr w:type="gramStart"/>
      <w:r w:rsidR="003C79BB" w:rsidRPr="003C79BB">
        <w:rPr>
          <w:rFonts w:ascii="Times New Roman" w:hAnsi="Times New Roman" w:cs="Times New Roman"/>
        </w:rPr>
        <w:t>м</w:t>
      </w:r>
      <w:proofErr w:type="gramEnd"/>
      <w:r w:rsidR="003C79BB" w:rsidRPr="003C79BB">
        <w:rPr>
          <w:rFonts w:ascii="Times New Roman" w:hAnsi="Times New Roman" w:cs="Times New Roman"/>
        </w:rPr>
        <w:t>узей Революции СССР. М., 1986.</w:t>
      </w:r>
    </w:p>
    <w:p w:rsidR="003C79BB" w:rsidRPr="003C79BB" w:rsidRDefault="003C79BB" w:rsidP="003C79BB">
      <w:pPr>
        <w:jc w:val="both"/>
        <w:rPr>
          <w:rFonts w:ascii="Times New Roman" w:hAnsi="Times New Roman" w:cs="Times New Roman"/>
        </w:rPr>
      </w:pPr>
      <w:r w:rsidRPr="003C79BB">
        <w:rPr>
          <w:rFonts w:ascii="Times New Roman" w:hAnsi="Times New Roman" w:cs="Times New Roman"/>
        </w:rPr>
        <w:t>1</w:t>
      </w:r>
      <w:r w:rsidR="00076D1A">
        <w:rPr>
          <w:rFonts w:ascii="Times New Roman" w:hAnsi="Times New Roman" w:cs="Times New Roman"/>
        </w:rPr>
        <w:t>5</w:t>
      </w:r>
      <w:r w:rsidRPr="003C79BB">
        <w:rPr>
          <w:rFonts w:ascii="Times New Roman" w:hAnsi="Times New Roman" w:cs="Times New Roman"/>
        </w:rPr>
        <w:t>. Организация работы над музейной экспозицией: Метод</w:t>
      </w:r>
      <w:proofErr w:type="gramStart"/>
      <w:r w:rsidRPr="003C79BB">
        <w:rPr>
          <w:rFonts w:ascii="Times New Roman" w:hAnsi="Times New Roman" w:cs="Times New Roman"/>
        </w:rPr>
        <w:t>.</w:t>
      </w:r>
      <w:proofErr w:type="gramEnd"/>
      <w:r w:rsidRPr="003C79BB">
        <w:rPr>
          <w:rFonts w:ascii="Times New Roman" w:hAnsi="Times New Roman" w:cs="Times New Roman"/>
        </w:rPr>
        <w:t xml:space="preserve"> </w:t>
      </w:r>
      <w:proofErr w:type="gramStart"/>
      <w:r w:rsidRPr="003C79BB">
        <w:rPr>
          <w:rFonts w:ascii="Times New Roman" w:hAnsi="Times New Roman" w:cs="Times New Roman"/>
        </w:rPr>
        <w:t>р</w:t>
      </w:r>
      <w:proofErr w:type="gramEnd"/>
      <w:r w:rsidRPr="003C79BB">
        <w:rPr>
          <w:rFonts w:ascii="Times New Roman" w:hAnsi="Times New Roman" w:cs="Times New Roman"/>
        </w:rPr>
        <w:t>екомендации / Гос. Исторический музей. М., 1986.</w:t>
      </w:r>
    </w:p>
    <w:p w:rsidR="007671D5" w:rsidRPr="007671D5" w:rsidRDefault="00076D1A" w:rsidP="007671D5">
      <w:pPr>
        <w:jc w:val="both"/>
        <w:rPr>
          <w:rFonts w:ascii="Times New Roman" w:hAnsi="Times New Roman" w:cs="Times New Roman"/>
        </w:rPr>
      </w:pPr>
      <w:r>
        <w:rPr>
          <w:rFonts w:ascii="Times New Roman" w:hAnsi="Times New Roman" w:cs="Times New Roman"/>
        </w:rPr>
        <w:t>16</w:t>
      </w:r>
      <w:r w:rsidR="007671D5" w:rsidRPr="007671D5">
        <w:rPr>
          <w:rFonts w:ascii="Times New Roman" w:hAnsi="Times New Roman" w:cs="Times New Roman"/>
        </w:rPr>
        <w:t xml:space="preserve">. Организация работы школьного музея //Методические рекомендации. /Составитель </w:t>
      </w:r>
      <w:proofErr w:type="spellStart"/>
      <w:r w:rsidR="007671D5" w:rsidRPr="007671D5">
        <w:rPr>
          <w:rFonts w:ascii="Times New Roman" w:hAnsi="Times New Roman" w:cs="Times New Roman"/>
        </w:rPr>
        <w:t>О.В.Старкова</w:t>
      </w:r>
      <w:proofErr w:type="spellEnd"/>
      <w:r w:rsidR="007671D5" w:rsidRPr="007671D5">
        <w:rPr>
          <w:rFonts w:ascii="Times New Roman" w:hAnsi="Times New Roman" w:cs="Times New Roman"/>
        </w:rPr>
        <w:t>. /Областной центр детского и юношеского туризма.- Пермь, 2005.</w:t>
      </w:r>
    </w:p>
    <w:p w:rsidR="003C79BB" w:rsidRPr="003C79BB" w:rsidRDefault="003C79BB" w:rsidP="003C79BB">
      <w:pPr>
        <w:jc w:val="both"/>
        <w:rPr>
          <w:rFonts w:ascii="Times New Roman" w:hAnsi="Times New Roman" w:cs="Times New Roman"/>
        </w:rPr>
      </w:pPr>
      <w:r w:rsidRPr="003C79BB">
        <w:rPr>
          <w:rFonts w:ascii="Times New Roman" w:hAnsi="Times New Roman" w:cs="Times New Roman"/>
        </w:rPr>
        <w:t>1</w:t>
      </w:r>
      <w:r w:rsidR="00076D1A">
        <w:rPr>
          <w:rFonts w:ascii="Times New Roman" w:hAnsi="Times New Roman" w:cs="Times New Roman"/>
        </w:rPr>
        <w:t>7</w:t>
      </w:r>
      <w:r w:rsidRPr="003C79BB">
        <w:rPr>
          <w:rFonts w:ascii="Times New Roman" w:hAnsi="Times New Roman" w:cs="Times New Roman"/>
        </w:rPr>
        <w:t>. Особенности построения экспозиции: Метод</w:t>
      </w:r>
      <w:proofErr w:type="gramStart"/>
      <w:r w:rsidRPr="003C79BB">
        <w:rPr>
          <w:rFonts w:ascii="Times New Roman" w:hAnsi="Times New Roman" w:cs="Times New Roman"/>
        </w:rPr>
        <w:t>.</w:t>
      </w:r>
      <w:proofErr w:type="gramEnd"/>
      <w:r w:rsidRPr="003C79BB">
        <w:rPr>
          <w:rFonts w:ascii="Times New Roman" w:hAnsi="Times New Roman" w:cs="Times New Roman"/>
        </w:rPr>
        <w:t xml:space="preserve"> </w:t>
      </w:r>
      <w:proofErr w:type="gramStart"/>
      <w:r w:rsidRPr="003C79BB">
        <w:rPr>
          <w:rFonts w:ascii="Times New Roman" w:hAnsi="Times New Roman" w:cs="Times New Roman"/>
        </w:rPr>
        <w:t>р</w:t>
      </w:r>
      <w:proofErr w:type="gramEnd"/>
      <w:r w:rsidRPr="003C79BB">
        <w:rPr>
          <w:rFonts w:ascii="Times New Roman" w:hAnsi="Times New Roman" w:cs="Times New Roman"/>
        </w:rPr>
        <w:t>азработка / Гос. Политехнический музей. М., 1993.</w:t>
      </w:r>
    </w:p>
    <w:p w:rsidR="0010373C" w:rsidRDefault="003C79BB" w:rsidP="003C79BB">
      <w:pPr>
        <w:jc w:val="both"/>
        <w:rPr>
          <w:rFonts w:ascii="Times New Roman" w:hAnsi="Times New Roman" w:cs="Times New Roman"/>
        </w:rPr>
      </w:pPr>
      <w:r w:rsidRPr="003C79BB">
        <w:rPr>
          <w:rFonts w:ascii="Times New Roman" w:hAnsi="Times New Roman" w:cs="Times New Roman"/>
        </w:rPr>
        <w:t>1</w:t>
      </w:r>
      <w:r w:rsidR="00076D1A">
        <w:rPr>
          <w:rFonts w:ascii="Times New Roman" w:hAnsi="Times New Roman" w:cs="Times New Roman"/>
        </w:rPr>
        <w:t>8</w:t>
      </w:r>
      <w:r w:rsidRPr="003C79BB">
        <w:rPr>
          <w:rFonts w:ascii="Times New Roman" w:hAnsi="Times New Roman" w:cs="Times New Roman"/>
        </w:rPr>
        <w:t>. Проблемы и практический опыт музеев в современных экономических условиях. / Материалы заседания Южного филиала Научного совета исторических и краеведческих музеев РФ. Краснодар - Тамань, 2000.</w:t>
      </w:r>
    </w:p>
    <w:p w:rsidR="007671D5" w:rsidRPr="0010373C" w:rsidRDefault="00076D1A" w:rsidP="007671D5">
      <w:pPr>
        <w:jc w:val="both"/>
        <w:rPr>
          <w:rFonts w:ascii="Times New Roman" w:hAnsi="Times New Roman" w:cs="Times New Roman"/>
        </w:rPr>
      </w:pPr>
      <w:r>
        <w:rPr>
          <w:rFonts w:ascii="Times New Roman" w:hAnsi="Times New Roman" w:cs="Times New Roman"/>
        </w:rPr>
        <w:t>1</w:t>
      </w:r>
      <w:r w:rsidR="007671D5" w:rsidRPr="007671D5">
        <w:rPr>
          <w:rFonts w:ascii="Times New Roman" w:hAnsi="Times New Roman" w:cs="Times New Roman"/>
        </w:rPr>
        <w:t>9. Столяров Б.А. Музейная педагогика. История, теория, практика. М., «Высшая школа» 2008</w:t>
      </w:r>
      <w:r>
        <w:rPr>
          <w:rFonts w:ascii="Times New Roman" w:hAnsi="Times New Roman" w:cs="Times New Roman"/>
        </w:rPr>
        <w:t>.</w:t>
      </w:r>
      <w:r w:rsidR="007671D5" w:rsidRPr="007671D5">
        <w:rPr>
          <w:rFonts w:ascii="Times New Roman" w:hAnsi="Times New Roman" w:cs="Times New Roman"/>
        </w:rPr>
        <w:t xml:space="preserve"> </w:t>
      </w:r>
    </w:p>
    <w:sectPr w:rsidR="007671D5" w:rsidRPr="0010373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679F"/>
    <w:rsid w:val="000232BD"/>
    <w:rsid w:val="00076D1A"/>
    <w:rsid w:val="000E28D0"/>
    <w:rsid w:val="0010373C"/>
    <w:rsid w:val="00241880"/>
    <w:rsid w:val="00262BE4"/>
    <w:rsid w:val="002D679F"/>
    <w:rsid w:val="003C79BB"/>
    <w:rsid w:val="005269AC"/>
    <w:rsid w:val="007671D5"/>
    <w:rsid w:val="007C0A8B"/>
    <w:rsid w:val="00A40314"/>
    <w:rsid w:val="00A61185"/>
    <w:rsid w:val="00A97081"/>
    <w:rsid w:val="00B14E0F"/>
    <w:rsid w:val="00EB3851"/>
    <w:rsid w:val="00F055EF"/>
    <w:rsid w:val="00F865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373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865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865B4"/>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373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865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865B4"/>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146</TotalTime>
  <Pages>9</Pages>
  <Words>3205</Words>
  <Characters>18271</Characters>
  <Application>Microsoft Office Word</Application>
  <DocSecurity>0</DocSecurity>
  <Lines>152</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21434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Белова Анастасия Александровна</dc:creator>
  <cp:keywords/>
  <dc:description/>
  <cp:lastModifiedBy>Белова Анастасия Александровна</cp:lastModifiedBy>
  <cp:revision>6</cp:revision>
  <dcterms:created xsi:type="dcterms:W3CDTF">2025-08-15T05:49:00Z</dcterms:created>
  <dcterms:modified xsi:type="dcterms:W3CDTF">2025-08-19T04:37:00Z</dcterms:modified>
</cp:coreProperties>
</file>