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7C" w:rsidRDefault="006D7F7C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CA48EB8" wp14:editId="00041B6A">
            <wp:simplePos x="0" y="0"/>
            <wp:positionH relativeFrom="column">
              <wp:posOffset>-308610</wp:posOffset>
            </wp:positionH>
            <wp:positionV relativeFrom="paragraph">
              <wp:posOffset>-122555</wp:posOffset>
            </wp:positionV>
            <wp:extent cx="967740" cy="1290320"/>
            <wp:effectExtent l="0" t="0" r="3810" b="5080"/>
            <wp:wrapSquare wrapText="bothSides"/>
            <wp:docPr id="5" name="Рисунок 5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31\Share Folder\Общая\1. АНАЛИТИЧЕСКИЕ ПАПКИ\аналитические папки 2024\3. МЕРОПРИЯТИЯ\18. Биеннале современного искусства Югорский авангард\Логоти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3" t="9580" r="9836" b="13784"/>
                    <a:stretch/>
                  </pic:blipFill>
                  <pic:spPr bwMode="auto">
                    <a:xfrm>
                      <a:off x="0" y="0"/>
                      <a:ext cx="9677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511512" w:rsidP="006D7F7C">
      <w:pPr>
        <w:suppressAutoHyphens/>
        <w:autoSpaceDN w:val="0"/>
        <w:spacing w:after="0" w:line="240" w:lineRule="auto"/>
        <w:ind w:left="-1701" w:right="-1134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3360" behindDoc="0" locked="0" layoutInCell="1" allowOverlap="1" wp14:anchorId="14E6AD81" wp14:editId="709AD9D8">
            <wp:simplePos x="0" y="0"/>
            <wp:positionH relativeFrom="column">
              <wp:posOffset>4180205</wp:posOffset>
            </wp:positionH>
            <wp:positionV relativeFrom="paragraph">
              <wp:posOffset>59055</wp:posOffset>
            </wp:positionV>
            <wp:extent cx="666115" cy="853440"/>
            <wp:effectExtent l="0" t="0" r="635" b="3810"/>
            <wp:wrapSquare wrapText="bothSides"/>
            <wp:docPr id="8" name="Рисунок 8" descr="D:\System\UserData\m.maslakova.01\Desktop\2024-07-18_11-32-22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stem\UserData\m.maslakova.01\Desktop\2024-07-18_11-32-22 — копия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2336" behindDoc="0" locked="0" layoutInCell="1" allowOverlap="1" wp14:anchorId="7B868D80" wp14:editId="73EF684D">
            <wp:simplePos x="0" y="0"/>
            <wp:positionH relativeFrom="column">
              <wp:posOffset>1413510</wp:posOffset>
            </wp:positionH>
            <wp:positionV relativeFrom="paragraph">
              <wp:posOffset>89535</wp:posOffset>
            </wp:positionV>
            <wp:extent cx="952500" cy="868680"/>
            <wp:effectExtent l="0" t="0" r="0" b="7620"/>
            <wp:wrapSquare wrapText="bothSides"/>
            <wp:docPr id="9" name="Рисунок 9" descr="D:\System\UserData\m.maslakova.01\Desktop\2024-07-18_11-32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stem\UserData\m.maslakova.01\Desktop\2024-07-18_11-32-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1351A" wp14:editId="71DF0C45">
            <wp:simplePos x="0" y="0"/>
            <wp:positionH relativeFrom="column">
              <wp:posOffset>175260</wp:posOffset>
            </wp:positionH>
            <wp:positionV relativeFrom="paragraph">
              <wp:posOffset>92075</wp:posOffset>
            </wp:positionV>
            <wp:extent cx="822960" cy="822960"/>
            <wp:effectExtent l="0" t="0" r="0" b="0"/>
            <wp:wrapSquare wrapText="bothSides"/>
            <wp:docPr id="3" name="Рисунок 3" descr="D:\System\UserData\m.maslakova.01\Desktop\1yKs_XChslxFQJxRqK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UserData\m.maslakova.01\Desktop\1yKs_XChslxFQJxRqKx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511512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>
        <w:rPr>
          <w:rFonts w:ascii="Times New Roman" w:eastAsia="Times New Roman" w:hAnsi="Times New Roman" w:cs="Times New Roman"/>
          <w:b/>
          <w:noProof/>
          <w:w w:val="109"/>
          <w:sz w:val="20"/>
          <w:szCs w:val="18"/>
        </w:rPr>
        <w:drawing>
          <wp:anchor distT="0" distB="0" distL="114300" distR="114300" simplePos="0" relativeHeight="251664384" behindDoc="0" locked="0" layoutInCell="1" allowOverlap="1" wp14:anchorId="793A3961" wp14:editId="49B840D7">
            <wp:simplePos x="0" y="0"/>
            <wp:positionH relativeFrom="column">
              <wp:posOffset>274320</wp:posOffset>
            </wp:positionH>
            <wp:positionV relativeFrom="paragraph">
              <wp:posOffset>86360</wp:posOffset>
            </wp:positionV>
            <wp:extent cx="1165860" cy="676910"/>
            <wp:effectExtent l="0" t="0" r="0" b="8890"/>
            <wp:wrapSquare wrapText="bothSides"/>
            <wp:docPr id="7" name="Рисунок 7" descr="D:\System\UserData\m.maslakova.01\Desktop\2024-07-18_11-32-22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\UserData\m.maslakova.01\Desktop\2024-07-18_11-32-22 — копи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14953" r="9625" b="11216"/>
                    <a:stretch/>
                  </pic:blipFill>
                  <pic:spPr bwMode="auto">
                    <a:xfrm>
                      <a:off x="0" y="0"/>
                      <a:ext cx="1165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F7C" w:rsidRDefault="006D7F7C" w:rsidP="00007BC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:rsidR="00511512" w:rsidRDefault="00511512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Департамент культуры Ханты-Мансийского автономного округа – Югры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9"/>
          <w:sz w:val="20"/>
          <w:szCs w:val="18"/>
        </w:rPr>
      </w:pPr>
      <w:r w:rsidRPr="00007BC5">
        <w:rPr>
          <w:rFonts w:ascii="Times New Roman" w:eastAsia="Times New Roman" w:hAnsi="Times New Roman" w:cs="Times New Roman"/>
          <w:b/>
          <w:w w:val="109"/>
          <w:sz w:val="20"/>
          <w:szCs w:val="18"/>
        </w:rPr>
        <w:t>бюджетное учреждение Ханты-Мансийского автономного округа – Югры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07BC5">
        <w:rPr>
          <w:rFonts w:ascii="Times New Roman" w:eastAsia="Times New Roman" w:hAnsi="Times New Roman" w:cs="Times New Roman"/>
          <w:b/>
          <w:sz w:val="28"/>
          <w:szCs w:val="26"/>
        </w:rPr>
        <w:t>«ГОСУДАРСТВЕННЫЙ ХУДОЖЕСТВЕННЫЙ МУЗЕЙ»</w:t>
      </w:r>
    </w:p>
    <w:p w:rsidR="00007BC5" w:rsidRPr="00007BC5" w:rsidRDefault="00007BC5" w:rsidP="006D7F7C">
      <w:pPr>
        <w:suppressAutoHyphens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628011, Тюменская область, Ханты-Мансийский автономный округ – Югра,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>г. Ханты-Мансийск, ул. Мира, 2, ИНН 8601043941, ОГРН 1118601000891</w:t>
      </w:r>
    </w:p>
    <w:p w:rsidR="00007BC5" w:rsidRPr="00007BC5" w:rsidRDefault="00007BC5" w:rsidP="006D7F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Тел. (3467) 33-08-32, тел./факс: 32-13-26. 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ghm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hmao</w:t>
      </w:r>
      <w:proofErr w:type="spellEnd"/>
      <w:r w:rsidRPr="00007BC5">
        <w:rPr>
          <w:rFonts w:ascii="Times New Roman" w:eastAsia="Times New Roman" w:hAnsi="Times New Roman" w:cs="Times New Roman"/>
          <w:sz w:val="20"/>
          <w:szCs w:val="20"/>
        </w:rPr>
        <w:t>@</w:t>
      </w:r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07BC5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07BC5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2B7368" w:rsidRDefault="002B7368" w:rsidP="002B73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2A" w:rsidRDefault="00CD212A" w:rsidP="009617A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16"/>
          <w:szCs w:val="16"/>
        </w:rPr>
      </w:pPr>
    </w:p>
    <w:p w:rsidR="00CD212A" w:rsidRDefault="00CD212A" w:rsidP="009617A4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16"/>
          <w:szCs w:val="16"/>
        </w:rPr>
      </w:pPr>
    </w:p>
    <w:p w:rsidR="002B7368" w:rsidRDefault="002B7368" w:rsidP="002B736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B7368" w:rsidRDefault="002B7368" w:rsidP="002B7368">
      <w:pPr>
        <w:pStyle w:val="a6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  <w:bookmarkEnd w:id="0"/>
    </w:p>
    <w:p w:rsidR="002B7368" w:rsidRDefault="002B7368" w:rsidP="002B7368">
      <w:pPr>
        <w:pStyle w:val="a6"/>
        <w:spacing w:after="0"/>
        <w:ind w:left="0" w:firstLine="426"/>
        <w:rPr>
          <w:rFonts w:ascii="Times New Roman" w:hAnsi="Times New Roman" w:cs="Times New Roman"/>
          <w:b/>
          <w:sz w:val="24"/>
          <w:szCs w:val="24"/>
        </w:rPr>
      </w:pPr>
    </w:p>
    <w:p w:rsidR="002B7368" w:rsidRDefault="002B7368" w:rsidP="002B736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набирается в текстовом редакторе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B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. Шрифт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B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B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>, кегль 12, междустрочный интервал 1,5. Абзацный отступ – 1,25 см.; поля страницы – 3 см слева, 1,5 см справа, по 2 см сверху и снизу. Выравнивание по ширине, без переносов, постраничных сносок и нумерации страниц. Объем статьи до 25 000 знаков (с пробелами).</w:t>
      </w:r>
    </w:p>
    <w:p w:rsidR="002B7368" w:rsidRDefault="002B7368" w:rsidP="002B7368">
      <w:pPr>
        <w:pStyle w:val="a4"/>
        <w:spacing w:after="0" w:line="276" w:lineRule="auto"/>
        <w:ind w:firstLine="426"/>
        <w:contextualSpacing/>
        <w:jc w:val="both"/>
      </w:pPr>
      <w:r>
        <w:rPr>
          <w:bCs/>
        </w:rPr>
        <w:t>Текст оформляется в соответствии с требованиями размещения материалов сборника в РИНЦ.</w:t>
      </w:r>
      <w:r>
        <w:t xml:space="preserve"> </w:t>
      </w:r>
    </w:p>
    <w:p w:rsidR="002B7368" w:rsidRDefault="002B7368" w:rsidP="002B7368">
      <w:pPr>
        <w:tabs>
          <w:tab w:val="left" w:pos="9355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начинается с кода </w:t>
      </w:r>
      <w:r>
        <w:rPr>
          <w:rFonts w:ascii="Times New Roman" w:eastAsia="Calibri" w:hAnsi="Times New Roman" w:cs="Times New Roman"/>
          <w:sz w:val="24"/>
          <w:szCs w:val="24"/>
        </w:rPr>
        <w:t>УДК, указанного по левому краю страницы.</w:t>
      </w:r>
      <w:r>
        <w:rPr>
          <w:rFonts w:ascii="Times New Roman" w:hAnsi="Times New Roman" w:cs="Times New Roman"/>
          <w:sz w:val="24"/>
          <w:szCs w:val="24"/>
        </w:rPr>
        <w:t xml:space="preserve"> Ниже название статьи, набранной по центру прописными буквами полужирным шрифтом. Далее - инициалы и фамилия автора полужирным шрифтом.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отступа в 2 междустрочных интервала следует краткая аннотация статьи объемом около 150-200 слов, отражающая основное содержание работы.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Ниже аннотации – 5 – 7 ключевых слов. После отступа в 2 междустрочных интервала все сведения - от названия статьи до аннотации и ключевых слов – приводятся на английском языке.</w:t>
      </w:r>
    </w:p>
    <w:p w:rsidR="002B7368" w:rsidRDefault="002B7368" w:rsidP="002B7368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статьи помещается список литературы, оформленный по ГОСТ 7.1-84 и ГОСТ 7.82-2001. Источники выстраиваются в алфавитном порядке, начиная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русскоязычных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Библиографические ссылки оформляются в виде отсылок в тексте в квадратных скобках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пристатейного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библиографического списка. Отсылка в тексте помещается в квадратные скобки и включает фамилию автора, год публикации и, если это необходимо, страницу или диапазон страниц: [Иванов 2000: 12-13]. Между фамилией автора и годом ставится пробел; между годом и страницей – знак «двоеточие» и пробел. Издание, не имеющее конкретного автора, обозначается в отсылке первым словом названия и знаком «многоточие», например, [Сборник... 2000]. Несколько изданий одних и тех же автора и года публикации кодируются буквами после года издания по алфавиту названий (например, [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1980а: 15]). </w:t>
      </w:r>
    </w:p>
    <w:p w:rsidR="002B7368" w:rsidRDefault="002B7368" w:rsidP="002B736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обязательны ссылки на иллюстрации (например, (Илл.1)). Иллюстрации, в количестве до 4-х, присылаются в виде отдельных файлов (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) с разрешением не менее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. Номера файлов должны соответствовать номерам иллюстраций, отдельно прилагается текстовой файл со списком иллюстраций (с указанием автора, названия произведений, года создания), которые начинаются с порядкового номера рисунка (например,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Илл</w:t>
      </w:r>
      <w:proofErr w:type="spellEnd"/>
      <w:r>
        <w:rPr>
          <w:rFonts w:ascii="Times New Roman" w:hAnsi="Times New Roman" w:cs="Times New Roman"/>
          <w:sz w:val="24"/>
          <w:szCs w:val="24"/>
        </w:rPr>
        <w:t>. 1.»).</w:t>
      </w:r>
    </w:p>
    <w:p w:rsidR="002B7368" w:rsidRDefault="002B7368" w:rsidP="002B7368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Оргкомитет оставляет за собой право отклонять и/или возвращать авторам на доработку статьи, не удовлетворяющие требованиям или не соответствующие тематике сборника, редактировать публикуемые материалы. </w:t>
      </w:r>
    </w:p>
    <w:p w:rsidR="002B7368" w:rsidRDefault="002B7368" w:rsidP="002B7368">
      <w:pPr>
        <w:pStyle w:val="a4"/>
        <w:spacing w:after="0" w:line="276" w:lineRule="auto"/>
        <w:ind w:firstLine="426"/>
        <w:contextualSpacing/>
        <w:jc w:val="both"/>
      </w:pPr>
      <w:r>
        <w:t xml:space="preserve">К статье прилагаются сведения об авторе – ФИО полностью, город, регалии. </w:t>
      </w:r>
    </w:p>
    <w:p w:rsidR="002B7368" w:rsidRDefault="002B7368" w:rsidP="002B7368">
      <w:pPr>
        <w:pStyle w:val="a4"/>
        <w:spacing w:after="0" w:line="276" w:lineRule="auto"/>
        <w:ind w:firstLine="426"/>
        <w:contextualSpacing/>
        <w:jc w:val="both"/>
      </w:pPr>
      <w:r>
        <w:t xml:space="preserve">Статьи принимаются до 01 октября 2024 года по электронной почте </w:t>
      </w:r>
      <w:hyperlink r:id="rId11" w:history="1">
        <w:r>
          <w:rPr>
            <w:rStyle w:val="a3"/>
            <w:lang w:val="en-US"/>
          </w:rPr>
          <w:t>gallery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raishev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</w:p>
    <w:p w:rsidR="00511512" w:rsidRDefault="00511512" w:rsidP="00E75978">
      <w:pPr>
        <w:pStyle w:val="a4"/>
        <w:spacing w:after="0" w:line="276" w:lineRule="auto"/>
        <w:ind w:firstLine="426"/>
        <w:contextualSpacing/>
        <w:jc w:val="both"/>
        <w:rPr>
          <w:i/>
        </w:rPr>
      </w:pPr>
    </w:p>
    <w:p w:rsidR="001457B3" w:rsidRPr="00E75978" w:rsidRDefault="002B7368" w:rsidP="00E75978">
      <w:pPr>
        <w:pStyle w:val="a4"/>
        <w:spacing w:after="0" w:line="276" w:lineRule="auto"/>
        <w:ind w:firstLine="426"/>
        <w:contextualSpacing/>
        <w:jc w:val="both"/>
        <w:rPr>
          <w:i/>
        </w:rPr>
      </w:pPr>
      <w:r>
        <w:rPr>
          <w:i/>
        </w:rPr>
        <w:t>*Сборник материалов по итогам конференции будет включен в РИНЦ (Российский индекс научного цитирования).</w:t>
      </w:r>
    </w:p>
    <w:sectPr w:rsidR="001457B3" w:rsidRPr="00E75978" w:rsidSect="006D7F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ECB"/>
    <w:multiLevelType w:val="hybridMultilevel"/>
    <w:tmpl w:val="7EC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8D5"/>
    <w:multiLevelType w:val="multilevel"/>
    <w:tmpl w:val="032E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504CC"/>
    <w:multiLevelType w:val="multilevel"/>
    <w:tmpl w:val="4A422B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3C304EA"/>
    <w:multiLevelType w:val="multilevel"/>
    <w:tmpl w:val="826E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6F"/>
    <w:rsid w:val="00007BC5"/>
    <w:rsid w:val="00083A78"/>
    <w:rsid w:val="001457B3"/>
    <w:rsid w:val="0024666F"/>
    <w:rsid w:val="002B7368"/>
    <w:rsid w:val="00436122"/>
    <w:rsid w:val="00511512"/>
    <w:rsid w:val="006D7F7C"/>
    <w:rsid w:val="009617A4"/>
    <w:rsid w:val="00BE4415"/>
    <w:rsid w:val="00C569EE"/>
    <w:rsid w:val="00CD212A"/>
    <w:rsid w:val="00D31609"/>
    <w:rsid w:val="00DC005C"/>
    <w:rsid w:val="00E75978"/>
    <w:rsid w:val="00EA3D19"/>
    <w:rsid w:val="00E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6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B7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3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36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2B73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B73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73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B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gallery.raishev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Маслакова Мария Сергеевна</dc:creator>
  <cp:keywords/>
  <dc:description/>
  <cp:lastModifiedBy>Маслакова Мария Сергеевна</cp:lastModifiedBy>
  <cp:revision>15</cp:revision>
  <dcterms:created xsi:type="dcterms:W3CDTF">2024-07-18T05:31:00Z</dcterms:created>
  <dcterms:modified xsi:type="dcterms:W3CDTF">2024-07-19T09:46:00Z</dcterms:modified>
</cp:coreProperties>
</file>